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F524" w14:textId="77777777" w:rsidR="00A51A1C" w:rsidRPr="00E32555" w:rsidRDefault="000A1A71">
      <w:pPr>
        <w:ind w:left="4253"/>
        <w:jc w:val="center"/>
        <w:rPr>
          <w:rFonts w:ascii="XO Thames" w:hAnsi="XO Thames"/>
          <w:sz w:val="28"/>
          <w:szCs w:val="28"/>
        </w:rPr>
      </w:pPr>
      <w:r w:rsidRPr="00E32555">
        <w:rPr>
          <w:rFonts w:ascii="XO Thames" w:hAnsi="XO Thames"/>
          <w:sz w:val="28"/>
          <w:szCs w:val="28"/>
        </w:rPr>
        <w:t>УТВЕРЖДЕНЫ</w:t>
      </w:r>
    </w:p>
    <w:p w14:paraId="3F0F1184" w14:textId="448D2A1F" w:rsidR="00484372" w:rsidRPr="00484372" w:rsidRDefault="000A1A71" w:rsidP="00484372">
      <w:pPr>
        <w:ind w:left="4253"/>
        <w:jc w:val="center"/>
        <w:rPr>
          <w:rFonts w:ascii="XO Thames" w:hAnsi="XO Thames"/>
          <w:sz w:val="28"/>
          <w:szCs w:val="28"/>
        </w:rPr>
      </w:pPr>
      <w:r w:rsidRPr="00E32555">
        <w:rPr>
          <w:rFonts w:ascii="XO Thames" w:hAnsi="XO Thames"/>
          <w:sz w:val="28"/>
          <w:szCs w:val="28"/>
        </w:rPr>
        <w:t xml:space="preserve">приказом </w:t>
      </w:r>
      <w:r w:rsidR="00D548F3">
        <w:rPr>
          <w:rFonts w:ascii="XO Thames" w:hAnsi="XO Thames"/>
          <w:sz w:val="28"/>
          <w:szCs w:val="28"/>
        </w:rPr>
        <w:t>управления</w:t>
      </w:r>
    </w:p>
    <w:p w14:paraId="401FBCA9" w14:textId="77777777" w:rsidR="00484372" w:rsidRPr="00484372" w:rsidRDefault="00484372" w:rsidP="00484372">
      <w:pPr>
        <w:ind w:left="4253"/>
        <w:jc w:val="center"/>
        <w:rPr>
          <w:rFonts w:ascii="XO Thames" w:hAnsi="XO Thames"/>
          <w:sz w:val="28"/>
          <w:szCs w:val="28"/>
        </w:rPr>
      </w:pPr>
      <w:r w:rsidRPr="00484372">
        <w:rPr>
          <w:rFonts w:ascii="XO Thames" w:hAnsi="XO Thames"/>
          <w:sz w:val="28"/>
          <w:szCs w:val="28"/>
        </w:rPr>
        <w:t xml:space="preserve"> по государственной охране </w:t>
      </w:r>
    </w:p>
    <w:p w14:paraId="1C9572B8" w14:textId="77777777" w:rsidR="00484372" w:rsidRPr="00484372" w:rsidRDefault="00484372" w:rsidP="00484372">
      <w:pPr>
        <w:ind w:left="4253"/>
        <w:jc w:val="center"/>
        <w:rPr>
          <w:rFonts w:ascii="XO Thames" w:hAnsi="XO Thames"/>
          <w:sz w:val="28"/>
          <w:szCs w:val="28"/>
        </w:rPr>
      </w:pPr>
      <w:r w:rsidRPr="00484372">
        <w:rPr>
          <w:rFonts w:ascii="XO Thames" w:hAnsi="XO Thames"/>
          <w:sz w:val="28"/>
          <w:szCs w:val="28"/>
        </w:rPr>
        <w:t>объектов культурного наследия</w:t>
      </w:r>
    </w:p>
    <w:p w14:paraId="20A83727" w14:textId="2C5EAFB9" w:rsidR="00A51A1C" w:rsidRPr="00E32555" w:rsidRDefault="00484372" w:rsidP="00484372">
      <w:pPr>
        <w:ind w:left="4253"/>
        <w:jc w:val="center"/>
        <w:rPr>
          <w:rFonts w:ascii="XO Thames" w:hAnsi="XO Thames"/>
          <w:sz w:val="28"/>
          <w:szCs w:val="28"/>
        </w:rPr>
      </w:pPr>
      <w:r w:rsidRPr="00484372">
        <w:rPr>
          <w:rFonts w:ascii="XO Thames" w:hAnsi="XO Thames"/>
          <w:sz w:val="28"/>
          <w:szCs w:val="28"/>
        </w:rPr>
        <w:t>Курской области</w:t>
      </w:r>
    </w:p>
    <w:p w14:paraId="70589B2C" w14:textId="05ECAA6D" w:rsidR="00A51A1C" w:rsidRPr="00E32555" w:rsidRDefault="00484372" w:rsidP="00484372">
      <w:pPr>
        <w:ind w:left="4253"/>
        <w:jc w:val="center"/>
        <w:rPr>
          <w:rFonts w:ascii="XO Thames" w:hAnsi="XO Thames"/>
          <w:sz w:val="28"/>
          <w:szCs w:val="28"/>
        </w:rPr>
      </w:pPr>
      <w:r>
        <w:rPr>
          <w:rFonts w:asciiTheme="minorHAnsi" w:hAnsiTheme="minorHAnsi" w:hint="eastAsia"/>
          <w:sz w:val="28"/>
        </w:rPr>
        <w:t>о</w:t>
      </w:r>
      <w:r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 </w:t>
      </w:r>
      <w:r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</w:p>
    <w:p w14:paraId="1245D62E" w14:textId="77777777" w:rsidR="00A51A1C" w:rsidRPr="00E32555" w:rsidRDefault="00A51A1C">
      <w:pPr>
        <w:jc w:val="center"/>
        <w:rPr>
          <w:rFonts w:ascii="XO Thames" w:hAnsi="XO Thames"/>
          <w:sz w:val="28"/>
          <w:szCs w:val="28"/>
        </w:rPr>
      </w:pPr>
    </w:p>
    <w:p w14:paraId="6558AB39" w14:textId="77777777" w:rsidR="00563F3E" w:rsidRDefault="00563F3E" w:rsidP="00563F3E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8"/>
          <w:szCs w:val="28"/>
        </w:rPr>
      </w:pPr>
    </w:p>
    <w:p w14:paraId="4AC34592" w14:textId="77777777" w:rsidR="002A3838" w:rsidRDefault="000A1A71" w:rsidP="00D548F3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E32555">
        <w:rPr>
          <w:rFonts w:ascii="XO Thames" w:hAnsi="XO Thames"/>
          <w:b/>
          <w:sz w:val="28"/>
          <w:szCs w:val="28"/>
        </w:rPr>
        <w:t xml:space="preserve">Границы территории </w:t>
      </w:r>
    </w:p>
    <w:p w14:paraId="4B6A39E7" w14:textId="77777777" w:rsidR="002A3838" w:rsidRDefault="000A1A71" w:rsidP="002A3838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E32555">
        <w:rPr>
          <w:rFonts w:ascii="XO Thames" w:hAnsi="XO Thames"/>
          <w:b/>
          <w:sz w:val="28"/>
          <w:szCs w:val="28"/>
        </w:rPr>
        <w:t>объекта культурного наследия регионального значения</w:t>
      </w:r>
      <w:r w:rsidR="002A3838">
        <w:rPr>
          <w:rFonts w:ascii="XO Thames" w:hAnsi="XO Thames"/>
          <w:b/>
          <w:sz w:val="28"/>
          <w:szCs w:val="28"/>
        </w:rPr>
        <w:t xml:space="preserve"> </w:t>
      </w:r>
    </w:p>
    <w:p w14:paraId="3200AF77" w14:textId="77777777" w:rsidR="002A3838" w:rsidRDefault="002A3838" w:rsidP="002A3838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A3838">
        <w:rPr>
          <w:rFonts w:ascii="XO Thames" w:hAnsi="XO Thames"/>
          <w:b/>
          <w:sz w:val="28"/>
          <w:szCs w:val="28"/>
        </w:rPr>
        <w:t xml:space="preserve">«Дом строителя Сергиево-Казанского собора купца </w:t>
      </w:r>
    </w:p>
    <w:p w14:paraId="314FDB1E" w14:textId="77777777" w:rsidR="002A3838" w:rsidRDefault="002A3838" w:rsidP="002A3838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A3838">
        <w:rPr>
          <w:rFonts w:ascii="XO Thames" w:hAnsi="XO Thames"/>
          <w:b/>
          <w:sz w:val="28"/>
          <w:szCs w:val="28"/>
        </w:rPr>
        <w:t xml:space="preserve">Карпа Ефремовича </w:t>
      </w:r>
      <w:proofErr w:type="spellStart"/>
      <w:r w:rsidRPr="002A3838">
        <w:rPr>
          <w:rFonts w:ascii="XO Thames" w:hAnsi="XO Thames"/>
          <w:b/>
          <w:sz w:val="28"/>
          <w:szCs w:val="28"/>
        </w:rPr>
        <w:t>Первышева</w:t>
      </w:r>
      <w:proofErr w:type="spellEnd"/>
      <w:r w:rsidRPr="002A3838">
        <w:rPr>
          <w:rFonts w:ascii="XO Thames" w:hAnsi="XO Thames"/>
          <w:b/>
          <w:sz w:val="28"/>
          <w:szCs w:val="28"/>
        </w:rPr>
        <w:t>»,</w:t>
      </w:r>
      <w:r>
        <w:rPr>
          <w:rFonts w:ascii="XO Thames" w:hAnsi="XO Thames"/>
          <w:b/>
          <w:sz w:val="28"/>
          <w:szCs w:val="28"/>
        </w:rPr>
        <w:t xml:space="preserve"> </w:t>
      </w:r>
      <w:r w:rsidRPr="002A3838">
        <w:rPr>
          <w:rFonts w:ascii="XO Thames" w:hAnsi="XO Thames"/>
          <w:b/>
          <w:sz w:val="28"/>
          <w:szCs w:val="28"/>
        </w:rPr>
        <w:t xml:space="preserve">середина XVIII века; </w:t>
      </w:r>
    </w:p>
    <w:p w14:paraId="5FD90E81" w14:textId="77777777" w:rsidR="002A3838" w:rsidRDefault="002A3838" w:rsidP="002A3838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A3838">
        <w:rPr>
          <w:rFonts w:ascii="XO Thames" w:hAnsi="XO Thames"/>
          <w:b/>
          <w:sz w:val="28"/>
          <w:szCs w:val="28"/>
        </w:rPr>
        <w:t xml:space="preserve">конец XVIII века, расположенного по адресу: </w:t>
      </w:r>
    </w:p>
    <w:p w14:paraId="2E0D2183" w14:textId="69868E4F" w:rsidR="0038029F" w:rsidRPr="002A3838" w:rsidRDefault="002A3838" w:rsidP="002A3838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A3838">
        <w:rPr>
          <w:rFonts w:ascii="XO Thames" w:hAnsi="XO Thames"/>
          <w:b/>
          <w:sz w:val="28"/>
          <w:szCs w:val="28"/>
        </w:rPr>
        <w:t>Курская область, город Курск, улица Уфимцева, дом 14</w:t>
      </w:r>
    </w:p>
    <w:p w14:paraId="48CB6433" w14:textId="77777777" w:rsidR="00E32555" w:rsidRDefault="00E32555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7EB6957D" w14:textId="77777777" w:rsidR="00EF0E28" w:rsidRDefault="00EF0E28">
      <w:pPr>
        <w:contextualSpacing/>
        <w:jc w:val="center"/>
        <w:rPr>
          <w:rFonts w:asciiTheme="minorHAnsi" w:hAnsiTheme="minorHAnsi"/>
          <w:b/>
          <w:sz w:val="28"/>
          <w:szCs w:val="28"/>
        </w:rPr>
      </w:pPr>
    </w:p>
    <w:p w14:paraId="0A4F728B" w14:textId="77777777" w:rsidR="002D15F4" w:rsidRPr="002D15F4" w:rsidRDefault="002D15F4" w:rsidP="002D15F4">
      <w:pPr>
        <w:contextualSpacing/>
        <w:jc w:val="center"/>
        <w:rPr>
          <w:rFonts w:ascii="XO Thames" w:hAnsi="XO Thames"/>
          <w:b/>
          <w:sz w:val="28"/>
          <w:szCs w:val="28"/>
        </w:rPr>
      </w:pPr>
      <w:r w:rsidRPr="002D15F4">
        <w:rPr>
          <w:rFonts w:ascii="XO Thames" w:hAnsi="XO Thames"/>
          <w:b/>
          <w:sz w:val="28"/>
          <w:szCs w:val="28"/>
        </w:rPr>
        <w:t>Описание границ территории объекта культурного наследия</w:t>
      </w:r>
    </w:p>
    <w:p w14:paraId="24E9E217" w14:textId="77777777" w:rsidR="002D15F4" w:rsidRPr="002D15F4" w:rsidRDefault="002D15F4" w:rsidP="002D15F4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7A1BAFC1" w14:textId="2778A0FD" w:rsidR="002D15F4" w:rsidRDefault="002D15F4" w:rsidP="002D15F4">
      <w:pPr>
        <w:ind w:firstLine="709"/>
        <w:contextualSpacing/>
        <w:jc w:val="both"/>
        <w:rPr>
          <w:bCs/>
          <w:sz w:val="28"/>
          <w:szCs w:val="28"/>
        </w:rPr>
      </w:pPr>
      <w:r w:rsidRPr="002D15F4">
        <w:rPr>
          <w:bCs/>
          <w:sz w:val="28"/>
          <w:szCs w:val="28"/>
        </w:rPr>
        <w:t>Границу</w:t>
      </w:r>
      <w:r>
        <w:rPr>
          <w:bCs/>
          <w:sz w:val="28"/>
          <w:szCs w:val="28"/>
        </w:rPr>
        <w:t xml:space="preserve"> </w:t>
      </w:r>
      <w:r w:rsidRPr="002D15F4">
        <w:rPr>
          <w:bCs/>
          <w:sz w:val="28"/>
          <w:szCs w:val="28"/>
        </w:rPr>
        <w:t>территории объекта культурного наследия определяет пространство в квартале исторической и современной застройки вокруг здания и проходит, отстоя от него на определённом, заданном экспертизой расстоянии. Форма участка в границах территории объекта культурного наследия прямоугольная, общей площадью 556 кв. м.</w:t>
      </w:r>
    </w:p>
    <w:p w14:paraId="40510BD0" w14:textId="77777777" w:rsidR="003E47AA" w:rsidRPr="002D15F4" w:rsidRDefault="003E47AA" w:rsidP="002D15F4">
      <w:pPr>
        <w:ind w:firstLine="709"/>
        <w:contextualSpacing/>
        <w:jc w:val="both"/>
        <w:rPr>
          <w:bCs/>
          <w:sz w:val="28"/>
          <w:szCs w:val="28"/>
        </w:rPr>
      </w:pPr>
    </w:p>
    <w:p w14:paraId="1073D8F8" w14:textId="77777777" w:rsidR="002D15F4" w:rsidRDefault="002D15F4" w:rsidP="002D15F4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p w14:paraId="4F1839BF" w14:textId="77777777" w:rsidR="003E47AA" w:rsidRDefault="003E47AA" w:rsidP="002D15F4">
      <w:pPr>
        <w:contextualSpacing/>
        <w:jc w:val="center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>Текстовое о</w:t>
      </w:r>
      <w:r w:rsidR="000A1A71" w:rsidRPr="00E32555">
        <w:rPr>
          <w:rFonts w:ascii="XO Thames" w:hAnsi="XO Thames"/>
          <w:b/>
          <w:sz w:val="28"/>
          <w:szCs w:val="28"/>
        </w:rPr>
        <w:t xml:space="preserve">писание </w:t>
      </w:r>
      <w:r w:rsidR="00D548F3" w:rsidRPr="00D548F3">
        <w:rPr>
          <w:rFonts w:ascii="XO Thames" w:hAnsi="XO Thames"/>
          <w:b/>
          <w:sz w:val="28"/>
          <w:szCs w:val="28"/>
        </w:rPr>
        <w:t xml:space="preserve">характерных (поворотных) точек </w:t>
      </w:r>
    </w:p>
    <w:p w14:paraId="3DCFC88D" w14:textId="53556856" w:rsidR="00A51A1C" w:rsidRPr="00D548F3" w:rsidRDefault="000A1A71" w:rsidP="003E47AA">
      <w:pPr>
        <w:contextualSpacing/>
        <w:jc w:val="center"/>
        <w:rPr>
          <w:rFonts w:ascii="XO Thames" w:hAnsi="XO Thames"/>
          <w:b/>
          <w:sz w:val="28"/>
          <w:szCs w:val="28"/>
        </w:rPr>
      </w:pPr>
      <w:r w:rsidRPr="00E32555">
        <w:rPr>
          <w:rFonts w:ascii="XO Thames" w:hAnsi="XO Thames"/>
          <w:b/>
          <w:sz w:val="28"/>
          <w:szCs w:val="28"/>
        </w:rPr>
        <w:t>границ территории объекта культурного наследия</w:t>
      </w:r>
    </w:p>
    <w:p w14:paraId="702D8E52" w14:textId="77777777" w:rsidR="009C23EE" w:rsidRPr="00E32555" w:rsidRDefault="009C23EE" w:rsidP="009C23EE">
      <w:pPr>
        <w:contextualSpacing/>
        <w:rPr>
          <w:rFonts w:ascii="XO Thames" w:hAnsi="XO Thames"/>
          <w:b/>
          <w:sz w:val="28"/>
          <w:szCs w:val="28"/>
        </w:rPr>
      </w:pPr>
    </w:p>
    <w:p w14:paraId="2730B955" w14:textId="3431C5D8" w:rsidR="00563F3E" w:rsidRDefault="00563F3E" w:rsidP="003E47AA">
      <w:pPr>
        <w:ind w:firstLine="567"/>
        <w:jc w:val="both"/>
        <w:rPr>
          <w:sz w:val="28"/>
          <w:szCs w:val="28"/>
        </w:rPr>
      </w:pPr>
      <w:r w:rsidRPr="00563F3E">
        <w:rPr>
          <w:sz w:val="28"/>
          <w:szCs w:val="28"/>
        </w:rPr>
        <w:t>1-2</w:t>
      </w:r>
      <w:r w:rsidR="000D5361">
        <w:rPr>
          <w:sz w:val="28"/>
          <w:szCs w:val="28"/>
        </w:rPr>
        <w:t> </w:t>
      </w:r>
      <w:r w:rsidRPr="00563F3E">
        <w:rPr>
          <w:sz w:val="28"/>
          <w:szCs w:val="28"/>
        </w:rPr>
        <w:t>-</w:t>
      </w:r>
      <w:r w:rsidR="000D5361">
        <w:rPr>
          <w:sz w:val="28"/>
          <w:szCs w:val="28"/>
        </w:rPr>
        <w:t> </w:t>
      </w:r>
      <w:r w:rsidR="003E47AA" w:rsidRPr="003E47AA">
        <w:rPr>
          <w:sz w:val="28"/>
          <w:szCs w:val="28"/>
        </w:rPr>
        <w:t xml:space="preserve">граница в северной части участка проходит по дворовой территории с запада на восток вдоль северной стены здания </w:t>
      </w:r>
      <w:r w:rsidR="003E47AA">
        <w:rPr>
          <w:sz w:val="28"/>
          <w:szCs w:val="28"/>
        </w:rPr>
        <w:t xml:space="preserve">                                  </w:t>
      </w:r>
      <w:r w:rsidR="003E47AA" w:rsidRPr="003E47AA">
        <w:rPr>
          <w:sz w:val="28"/>
          <w:szCs w:val="28"/>
        </w:rPr>
        <w:t>на расстоянии 2,2 м</w:t>
      </w:r>
      <w:r>
        <w:rPr>
          <w:sz w:val="28"/>
          <w:szCs w:val="28"/>
        </w:rPr>
        <w:t>;</w:t>
      </w:r>
    </w:p>
    <w:p w14:paraId="6BA435D1" w14:textId="1CEECA0B" w:rsidR="00563F3E" w:rsidRDefault="00007A29" w:rsidP="003E47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2-3</w:t>
      </w:r>
      <w:r w:rsidR="000D5361">
        <w:rPr>
          <w:sz w:val="28"/>
          <w:szCs w:val="28"/>
        </w:rPr>
        <w:t> </w:t>
      </w:r>
      <w:r w:rsidR="00563F3E" w:rsidRPr="00563F3E">
        <w:rPr>
          <w:sz w:val="28"/>
          <w:szCs w:val="28"/>
        </w:rPr>
        <w:t>-</w:t>
      </w:r>
      <w:r w:rsidR="000D5361">
        <w:rPr>
          <w:sz w:val="28"/>
          <w:szCs w:val="28"/>
        </w:rPr>
        <w:t> </w:t>
      </w:r>
      <w:r w:rsidR="003E47AA" w:rsidRPr="003E47AA">
        <w:rPr>
          <w:sz w:val="28"/>
          <w:szCs w:val="28"/>
        </w:rPr>
        <w:t xml:space="preserve">граница в восточной части участка проходит по дворовой территории с севера на юг вдоль восточной стены здания </w:t>
      </w:r>
      <w:r w:rsidR="003E47AA">
        <w:rPr>
          <w:sz w:val="28"/>
          <w:szCs w:val="28"/>
        </w:rPr>
        <w:t xml:space="preserve">                                    </w:t>
      </w:r>
      <w:r w:rsidR="003E47AA" w:rsidRPr="003E47AA">
        <w:rPr>
          <w:sz w:val="28"/>
          <w:szCs w:val="28"/>
        </w:rPr>
        <w:t>на расстоянии</w:t>
      </w:r>
      <w:r w:rsidR="003E47AA">
        <w:rPr>
          <w:sz w:val="28"/>
          <w:szCs w:val="28"/>
        </w:rPr>
        <w:t xml:space="preserve"> </w:t>
      </w:r>
      <w:r w:rsidR="003E47AA" w:rsidRPr="003E47AA">
        <w:rPr>
          <w:sz w:val="28"/>
          <w:szCs w:val="28"/>
        </w:rPr>
        <w:t>2,5 м</w:t>
      </w:r>
      <w:r w:rsidR="00563F3E">
        <w:rPr>
          <w:sz w:val="28"/>
          <w:szCs w:val="28"/>
        </w:rPr>
        <w:t>;</w:t>
      </w:r>
    </w:p>
    <w:p w14:paraId="06686AE0" w14:textId="35172590" w:rsidR="00563F3E" w:rsidRDefault="00007A29" w:rsidP="003E47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3-4</w:t>
      </w:r>
      <w:r w:rsidR="000D5361">
        <w:rPr>
          <w:sz w:val="28"/>
          <w:szCs w:val="28"/>
        </w:rPr>
        <w:t> </w:t>
      </w:r>
      <w:r w:rsidR="00563F3E" w:rsidRPr="00563F3E">
        <w:rPr>
          <w:sz w:val="28"/>
          <w:szCs w:val="28"/>
        </w:rPr>
        <w:t>-</w:t>
      </w:r>
      <w:r w:rsidR="000D5361">
        <w:rPr>
          <w:sz w:val="28"/>
          <w:szCs w:val="28"/>
        </w:rPr>
        <w:t> </w:t>
      </w:r>
      <w:r w:rsidR="003E47AA" w:rsidRPr="003E47AA">
        <w:rPr>
          <w:sz w:val="28"/>
          <w:szCs w:val="28"/>
        </w:rPr>
        <w:t xml:space="preserve">граница в южной части участка проходит по бордюру проезжей части улицы Уфимцева с востока на запад вдоль южной стены здания </w:t>
      </w:r>
      <w:r w:rsidR="003E47AA">
        <w:rPr>
          <w:sz w:val="28"/>
          <w:szCs w:val="28"/>
        </w:rPr>
        <w:t xml:space="preserve">                   </w:t>
      </w:r>
      <w:r w:rsidR="003E47AA" w:rsidRPr="003E47AA">
        <w:rPr>
          <w:sz w:val="28"/>
          <w:szCs w:val="28"/>
        </w:rPr>
        <w:t>на расстоянии 6,6 м</w:t>
      </w:r>
      <w:r w:rsidR="00563F3E">
        <w:rPr>
          <w:sz w:val="28"/>
          <w:szCs w:val="28"/>
        </w:rPr>
        <w:t>;</w:t>
      </w:r>
    </w:p>
    <w:p w14:paraId="7CF4A1D7" w14:textId="558A160F" w:rsidR="00602A28" w:rsidRDefault="00007A29" w:rsidP="00E66A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63F3E" w:rsidRPr="00563F3E">
        <w:rPr>
          <w:sz w:val="28"/>
          <w:szCs w:val="28"/>
        </w:rPr>
        <w:t>-1</w:t>
      </w:r>
      <w:r w:rsidR="000D5361">
        <w:rPr>
          <w:sz w:val="28"/>
          <w:szCs w:val="28"/>
        </w:rPr>
        <w:t> - </w:t>
      </w:r>
      <w:r w:rsidR="00E66A56" w:rsidRPr="00E66A56">
        <w:rPr>
          <w:sz w:val="28"/>
          <w:szCs w:val="28"/>
        </w:rPr>
        <w:t>граница в западной части участка проходит по дворовой территории в направлении с юга на север на расстоянии от западной стены здания 2,5 м</w:t>
      </w:r>
      <w:r w:rsidR="00602A28" w:rsidRPr="00602A28">
        <w:rPr>
          <w:sz w:val="28"/>
          <w:szCs w:val="28"/>
        </w:rPr>
        <w:t>.</w:t>
      </w:r>
    </w:p>
    <w:p w14:paraId="37B2AA69" w14:textId="77777777" w:rsidR="00563F3E" w:rsidRDefault="00563F3E" w:rsidP="009C23EE">
      <w:pPr>
        <w:jc w:val="both"/>
        <w:rPr>
          <w:sz w:val="28"/>
          <w:szCs w:val="28"/>
        </w:rPr>
      </w:pPr>
    </w:p>
    <w:p w14:paraId="5B67D01E" w14:textId="77777777" w:rsidR="007147E1" w:rsidRDefault="007147E1" w:rsidP="009C23EE">
      <w:pPr>
        <w:jc w:val="both"/>
        <w:rPr>
          <w:sz w:val="28"/>
          <w:szCs w:val="28"/>
        </w:rPr>
      </w:pPr>
    </w:p>
    <w:p w14:paraId="1C05D2EE" w14:textId="77777777" w:rsidR="007147E1" w:rsidRDefault="007147E1" w:rsidP="009C23EE">
      <w:pPr>
        <w:jc w:val="both"/>
        <w:rPr>
          <w:sz w:val="28"/>
          <w:szCs w:val="28"/>
        </w:rPr>
      </w:pPr>
    </w:p>
    <w:p w14:paraId="26DB74F4" w14:textId="77777777" w:rsidR="007147E1" w:rsidRDefault="007147E1" w:rsidP="009C23EE">
      <w:pPr>
        <w:jc w:val="both"/>
        <w:rPr>
          <w:sz w:val="28"/>
          <w:szCs w:val="28"/>
        </w:rPr>
      </w:pPr>
    </w:p>
    <w:p w14:paraId="579455E7" w14:textId="77777777" w:rsidR="009C23EE" w:rsidRDefault="009C23EE" w:rsidP="009C23EE">
      <w:pPr>
        <w:jc w:val="both"/>
        <w:rPr>
          <w:sz w:val="28"/>
          <w:szCs w:val="28"/>
        </w:rPr>
      </w:pPr>
    </w:p>
    <w:p w14:paraId="2FCD791E" w14:textId="77777777" w:rsidR="00A51A1C" w:rsidRPr="007128B3" w:rsidRDefault="000A1A71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lastRenderedPageBreak/>
        <w:t>Координаты характерных (поворотных) точек</w:t>
      </w:r>
    </w:p>
    <w:p w14:paraId="78AC4E7C" w14:textId="4C22742E" w:rsidR="00A51A1C" w:rsidRPr="007128B3" w:rsidRDefault="000A1A71" w:rsidP="00E32555">
      <w:pPr>
        <w:contextualSpacing/>
        <w:jc w:val="center"/>
        <w:rPr>
          <w:b/>
          <w:sz w:val="28"/>
          <w:szCs w:val="28"/>
        </w:rPr>
      </w:pPr>
      <w:r w:rsidRPr="007128B3">
        <w:rPr>
          <w:b/>
          <w:sz w:val="28"/>
          <w:szCs w:val="28"/>
        </w:rPr>
        <w:t>границ территории объекта культурного наследия</w:t>
      </w:r>
    </w:p>
    <w:p w14:paraId="34BAFEEE" w14:textId="2E36D39A" w:rsidR="007128B3" w:rsidRPr="00726A00" w:rsidRDefault="00F837D4" w:rsidP="00726A00">
      <w:pPr>
        <w:contextualSpacing/>
        <w:jc w:val="center"/>
        <w:rPr>
          <w:b/>
          <w:sz w:val="28"/>
          <w:szCs w:val="28"/>
        </w:rPr>
      </w:pPr>
      <w:r w:rsidRPr="00F837D4">
        <w:rPr>
          <w:b/>
          <w:sz w:val="28"/>
          <w:szCs w:val="28"/>
        </w:rPr>
        <w:t xml:space="preserve">Площадь участка </w:t>
      </w:r>
      <w:r w:rsidR="007147E1">
        <w:rPr>
          <w:b/>
          <w:sz w:val="28"/>
          <w:szCs w:val="28"/>
        </w:rPr>
        <w:t>556</w:t>
      </w:r>
      <w:r w:rsidRPr="00F837D4">
        <w:rPr>
          <w:b/>
          <w:sz w:val="28"/>
          <w:szCs w:val="28"/>
        </w:rPr>
        <w:t xml:space="preserve"> кв. м</w:t>
      </w:r>
    </w:p>
    <w:p w14:paraId="054BE78B" w14:textId="77777777" w:rsidR="00E32555" w:rsidRPr="00E32555" w:rsidRDefault="00E32555" w:rsidP="00E32555">
      <w:pPr>
        <w:contextualSpacing/>
        <w:jc w:val="center"/>
        <w:rPr>
          <w:rFonts w:ascii="XO Thames" w:hAnsi="XO Thames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709"/>
        <w:gridCol w:w="3653"/>
        <w:gridCol w:w="4076"/>
      </w:tblGrid>
      <w:tr w:rsidR="009C23EE" w:rsidRPr="00E32555" w14:paraId="5D9A4510" w14:textId="77777777" w:rsidTr="009C23EE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BFE7E5C" w14:textId="77777777" w:rsidR="009C23EE" w:rsidRPr="00E32555" w:rsidRDefault="009C23EE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№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D427878" w14:textId="77777777" w:rsidR="009C23EE" w:rsidRPr="00E32555" w:rsidRDefault="009C23EE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Х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A1486C1" w14:textId="77777777" w:rsidR="009C23EE" w:rsidRPr="00E32555" w:rsidRDefault="009C23EE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Y</w:t>
            </w:r>
          </w:p>
        </w:tc>
      </w:tr>
      <w:tr w:rsidR="009C23EE" w:rsidRPr="00E32555" w14:paraId="4FCC9D7D" w14:textId="77777777" w:rsidTr="009C23EE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2586FA3" w14:textId="77777777" w:rsidR="009C23EE" w:rsidRPr="00E32555" w:rsidRDefault="009C23EE" w:rsidP="00C21007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5BF82E7" w14:textId="5F309B12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421257,33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F0DA4B8" w14:textId="6D13C86A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1299408,89</w:t>
            </w:r>
          </w:p>
        </w:tc>
      </w:tr>
      <w:tr w:rsidR="009C23EE" w:rsidRPr="00E32555" w14:paraId="3FE910C9" w14:textId="77777777" w:rsidTr="009C23EE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7C291E2" w14:textId="77777777" w:rsidR="009C23EE" w:rsidRPr="00E32555" w:rsidRDefault="009C23EE" w:rsidP="00C21007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7E638442" w14:textId="51006829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421254,73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AD5CD3D" w14:textId="3C158D35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1299433,4</w:t>
            </w:r>
          </w:p>
        </w:tc>
      </w:tr>
      <w:tr w:rsidR="009C23EE" w:rsidRPr="00E32555" w14:paraId="03ACCBBB" w14:textId="77777777" w:rsidTr="009C23EE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B35CA94" w14:textId="77777777" w:rsidR="009C23EE" w:rsidRPr="00E32555" w:rsidRDefault="009C23EE" w:rsidP="00C21007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9A98E9F" w14:textId="54490B6E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421232,87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48D1312B" w14:textId="296BFEAA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1299431,24</w:t>
            </w:r>
          </w:p>
        </w:tc>
      </w:tr>
      <w:tr w:rsidR="009C23EE" w:rsidRPr="00E32555" w14:paraId="6B6A399F" w14:textId="77777777" w:rsidTr="009C23EE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171080CE" w14:textId="77777777" w:rsidR="009C23EE" w:rsidRPr="00E32555" w:rsidRDefault="009C23EE" w:rsidP="00C21007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6F2A1754" w14:textId="12856233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421234,7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3CCDF012" w14:textId="3C449AD2" w:rsidR="009C23EE" w:rsidRPr="00E32555" w:rsidRDefault="00FA36E9" w:rsidP="00C2100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1299406,23</w:t>
            </w:r>
          </w:p>
        </w:tc>
      </w:tr>
      <w:tr w:rsidR="00FA36E9" w:rsidRPr="00E32555" w14:paraId="76671E2E" w14:textId="77777777" w:rsidTr="009C23EE">
        <w:trPr>
          <w:trHeight w:val="360"/>
          <w:jc w:val="center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3CBF79E" w14:textId="77777777" w:rsidR="00FA36E9" w:rsidRPr="00E32555" w:rsidRDefault="00FA36E9" w:rsidP="00FA36E9">
            <w:pPr>
              <w:jc w:val="center"/>
              <w:rPr>
                <w:szCs w:val="24"/>
              </w:rPr>
            </w:pPr>
            <w:r w:rsidRPr="00E32555">
              <w:rPr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52E73F50" w14:textId="12617370" w:rsidR="00FA36E9" w:rsidRPr="00E32555" w:rsidRDefault="00FA36E9" w:rsidP="00FA36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421257,33</w:t>
            </w:r>
          </w:p>
        </w:tc>
        <w:tc>
          <w:tcPr>
            <w:tcW w:w="40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8" w:type="dxa"/>
            </w:tcMar>
          </w:tcPr>
          <w:p w14:paraId="0C74D4E1" w14:textId="3F964350" w:rsidR="00FA36E9" w:rsidRPr="00E32555" w:rsidRDefault="00FA36E9" w:rsidP="00FA36E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1299408,89</w:t>
            </w:r>
          </w:p>
        </w:tc>
      </w:tr>
    </w:tbl>
    <w:p w14:paraId="15F959EE" w14:textId="1D248EA4" w:rsidR="00EE54AE" w:rsidRDefault="00EE54AE" w:rsidP="0083602F">
      <w:pPr>
        <w:contextualSpacing/>
        <w:rPr>
          <w:noProof/>
        </w:rPr>
      </w:pPr>
    </w:p>
    <w:p w14:paraId="54A6C5FA" w14:textId="77777777" w:rsidR="0083602F" w:rsidRDefault="0083602F" w:rsidP="0083602F">
      <w:pPr>
        <w:contextualSpacing/>
        <w:rPr>
          <w:noProof/>
        </w:rPr>
      </w:pPr>
    </w:p>
    <w:p w14:paraId="1CD0E2B1" w14:textId="7B418D72" w:rsidR="0083602F" w:rsidRDefault="0083602F" w:rsidP="0083602F">
      <w:pPr>
        <w:contextualSpacing/>
        <w:rPr>
          <w:b/>
          <w:sz w:val="28"/>
          <w:szCs w:val="28"/>
        </w:rPr>
      </w:pPr>
    </w:p>
    <w:p w14:paraId="4C81B7F4" w14:textId="77777777" w:rsidR="00251AE2" w:rsidRDefault="00251AE2" w:rsidP="0083602F">
      <w:pPr>
        <w:contextualSpacing/>
        <w:rPr>
          <w:b/>
          <w:sz w:val="28"/>
          <w:szCs w:val="28"/>
        </w:rPr>
      </w:pPr>
    </w:p>
    <w:p w14:paraId="2EB748E5" w14:textId="77777777" w:rsidR="00251AE2" w:rsidRDefault="00251AE2" w:rsidP="0083602F">
      <w:pPr>
        <w:contextualSpacing/>
        <w:rPr>
          <w:b/>
          <w:sz w:val="28"/>
          <w:szCs w:val="28"/>
        </w:rPr>
      </w:pPr>
    </w:p>
    <w:p w14:paraId="2EFBCA1A" w14:textId="02A133AD" w:rsidR="00251AE2" w:rsidRDefault="00251AE2" w:rsidP="0083602F">
      <w:pPr>
        <w:contextualSpacing/>
        <w:rPr>
          <w:noProof/>
        </w:rPr>
      </w:pPr>
    </w:p>
    <w:p w14:paraId="52CBFBD4" w14:textId="77777777" w:rsidR="00FA36E9" w:rsidRDefault="00FA36E9" w:rsidP="0083602F">
      <w:pPr>
        <w:contextualSpacing/>
        <w:rPr>
          <w:noProof/>
        </w:rPr>
      </w:pPr>
    </w:p>
    <w:p w14:paraId="74B45CF1" w14:textId="77777777" w:rsidR="00FA36E9" w:rsidRDefault="00FA36E9" w:rsidP="0083602F">
      <w:pPr>
        <w:contextualSpacing/>
        <w:rPr>
          <w:noProof/>
        </w:rPr>
      </w:pPr>
    </w:p>
    <w:p w14:paraId="309BA81B" w14:textId="77777777" w:rsidR="00FA36E9" w:rsidRDefault="00FA36E9" w:rsidP="0083602F">
      <w:pPr>
        <w:contextualSpacing/>
        <w:rPr>
          <w:noProof/>
        </w:rPr>
      </w:pPr>
    </w:p>
    <w:p w14:paraId="6023E3DD" w14:textId="77777777" w:rsidR="00FA36E9" w:rsidRDefault="00FA36E9" w:rsidP="0083602F">
      <w:pPr>
        <w:contextualSpacing/>
        <w:rPr>
          <w:noProof/>
        </w:rPr>
      </w:pPr>
    </w:p>
    <w:p w14:paraId="25CECAFF" w14:textId="77777777" w:rsidR="00FA36E9" w:rsidRDefault="00FA36E9" w:rsidP="0083602F">
      <w:pPr>
        <w:contextualSpacing/>
        <w:rPr>
          <w:noProof/>
        </w:rPr>
      </w:pPr>
    </w:p>
    <w:p w14:paraId="1F263F8A" w14:textId="77777777" w:rsidR="00FA36E9" w:rsidRDefault="00FA36E9" w:rsidP="0083602F">
      <w:pPr>
        <w:contextualSpacing/>
        <w:rPr>
          <w:noProof/>
        </w:rPr>
      </w:pPr>
    </w:p>
    <w:p w14:paraId="22340CCC" w14:textId="77777777" w:rsidR="00FA36E9" w:rsidRDefault="00FA36E9" w:rsidP="0083602F">
      <w:pPr>
        <w:contextualSpacing/>
        <w:rPr>
          <w:noProof/>
        </w:rPr>
      </w:pPr>
    </w:p>
    <w:p w14:paraId="22E3DCE1" w14:textId="77777777" w:rsidR="00FA36E9" w:rsidRDefault="00FA36E9" w:rsidP="0083602F">
      <w:pPr>
        <w:contextualSpacing/>
        <w:rPr>
          <w:noProof/>
        </w:rPr>
      </w:pPr>
    </w:p>
    <w:p w14:paraId="25A856CB" w14:textId="77777777" w:rsidR="00FA36E9" w:rsidRDefault="00FA36E9" w:rsidP="0083602F">
      <w:pPr>
        <w:contextualSpacing/>
        <w:rPr>
          <w:noProof/>
        </w:rPr>
      </w:pPr>
    </w:p>
    <w:p w14:paraId="684188FB" w14:textId="77777777" w:rsidR="00FA36E9" w:rsidRDefault="00FA36E9" w:rsidP="0083602F">
      <w:pPr>
        <w:contextualSpacing/>
        <w:rPr>
          <w:noProof/>
        </w:rPr>
      </w:pPr>
    </w:p>
    <w:p w14:paraId="33A2E468" w14:textId="77777777" w:rsidR="00FA36E9" w:rsidRDefault="00FA36E9" w:rsidP="0083602F">
      <w:pPr>
        <w:contextualSpacing/>
        <w:rPr>
          <w:noProof/>
        </w:rPr>
      </w:pPr>
    </w:p>
    <w:p w14:paraId="14D02C16" w14:textId="77777777" w:rsidR="00FA36E9" w:rsidRDefault="00FA36E9" w:rsidP="0083602F">
      <w:pPr>
        <w:contextualSpacing/>
        <w:rPr>
          <w:noProof/>
        </w:rPr>
      </w:pPr>
    </w:p>
    <w:p w14:paraId="2BA2DD2C" w14:textId="77777777" w:rsidR="00FA36E9" w:rsidRDefault="00FA36E9" w:rsidP="0083602F">
      <w:pPr>
        <w:contextualSpacing/>
        <w:rPr>
          <w:noProof/>
        </w:rPr>
      </w:pPr>
    </w:p>
    <w:p w14:paraId="358CB387" w14:textId="77777777" w:rsidR="00FA36E9" w:rsidRDefault="00FA36E9" w:rsidP="0083602F">
      <w:pPr>
        <w:contextualSpacing/>
        <w:rPr>
          <w:noProof/>
        </w:rPr>
      </w:pPr>
    </w:p>
    <w:p w14:paraId="53A00EC1" w14:textId="77777777" w:rsidR="00FA36E9" w:rsidRDefault="00FA36E9" w:rsidP="0083602F">
      <w:pPr>
        <w:contextualSpacing/>
        <w:rPr>
          <w:noProof/>
        </w:rPr>
      </w:pPr>
    </w:p>
    <w:p w14:paraId="70B6FBA8" w14:textId="77777777" w:rsidR="00FA36E9" w:rsidRDefault="00FA36E9" w:rsidP="0083602F">
      <w:pPr>
        <w:contextualSpacing/>
        <w:rPr>
          <w:noProof/>
        </w:rPr>
      </w:pPr>
    </w:p>
    <w:p w14:paraId="7C351737" w14:textId="77777777" w:rsidR="00FA36E9" w:rsidRDefault="00FA36E9" w:rsidP="0083602F">
      <w:pPr>
        <w:contextualSpacing/>
        <w:rPr>
          <w:noProof/>
        </w:rPr>
      </w:pPr>
    </w:p>
    <w:p w14:paraId="7A924744" w14:textId="77777777" w:rsidR="00FA36E9" w:rsidRDefault="00FA36E9" w:rsidP="0083602F">
      <w:pPr>
        <w:contextualSpacing/>
        <w:rPr>
          <w:noProof/>
        </w:rPr>
      </w:pPr>
    </w:p>
    <w:p w14:paraId="19A75218" w14:textId="77777777" w:rsidR="00FA36E9" w:rsidRDefault="00FA36E9" w:rsidP="0083602F">
      <w:pPr>
        <w:contextualSpacing/>
        <w:rPr>
          <w:noProof/>
        </w:rPr>
      </w:pPr>
    </w:p>
    <w:p w14:paraId="386A48B8" w14:textId="77777777" w:rsidR="00FA36E9" w:rsidRDefault="00FA36E9" w:rsidP="0083602F">
      <w:pPr>
        <w:contextualSpacing/>
        <w:rPr>
          <w:noProof/>
        </w:rPr>
      </w:pPr>
    </w:p>
    <w:p w14:paraId="7461A4C5" w14:textId="77777777" w:rsidR="00FA36E9" w:rsidRDefault="00FA36E9" w:rsidP="0083602F">
      <w:pPr>
        <w:contextualSpacing/>
        <w:rPr>
          <w:noProof/>
        </w:rPr>
      </w:pPr>
    </w:p>
    <w:p w14:paraId="17FF3B98" w14:textId="77777777" w:rsidR="00FA36E9" w:rsidRDefault="00FA36E9" w:rsidP="0083602F">
      <w:pPr>
        <w:contextualSpacing/>
        <w:rPr>
          <w:noProof/>
        </w:rPr>
      </w:pPr>
    </w:p>
    <w:p w14:paraId="09541E39" w14:textId="77777777" w:rsidR="00FA36E9" w:rsidRDefault="00FA36E9" w:rsidP="0083602F">
      <w:pPr>
        <w:contextualSpacing/>
        <w:rPr>
          <w:noProof/>
        </w:rPr>
      </w:pPr>
    </w:p>
    <w:p w14:paraId="6919C645" w14:textId="77777777" w:rsidR="00FA36E9" w:rsidRDefault="00FA36E9" w:rsidP="0083602F">
      <w:pPr>
        <w:contextualSpacing/>
        <w:rPr>
          <w:noProof/>
        </w:rPr>
      </w:pPr>
    </w:p>
    <w:p w14:paraId="2BCFE8D0" w14:textId="77777777" w:rsidR="00FA36E9" w:rsidRDefault="00FA36E9" w:rsidP="0083602F">
      <w:pPr>
        <w:contextualSpacing/>
        <w:rPr>
          <w:noProof/>
        </w:rPr>
      </w:pPr>
    </w:p>
    <w:p w14:paraId="7FE17423" w14:textId="77777777" w:rsidR="00FA36E9" w:rsidRDefault="00FA36E9" w:rsidP="0083602F">
      <w:pPr>
        <w:contextualSpacing/>
        <w:rPr>
          <w:noProof/>
        </w:rPr>
      </w:pPr>
    </w:p>
    <w:p w14:paraId="0CF1A004" w14:textId="77777777" w:rsidR="00FA36E9" w:rsidRDefault="00FA36E9" w:rsidP="0083602F">
      <w:pPr>
        <w:contextualSpacing/>
        <w:rPr>
          <w:noProof/>
        </w:rPr>
      </w:pPr>
    </w:p>
    <w:p w14:paraId="588AB0F2" w14:textId="77777777" w:rsidR="00FA36E9" w:rsidRDefault="00FA36E9" w:rsidP="0083602F">
      <w:pPr>
        <w:contextualSpacing/>
        <w:rPr>
          <w:noProof/>
        </w:rPr>
      </w:pPr>
    </w:p>
    <w:p w14:paraId="01AA39B1" w14:textId="77777777" w:rsidR="00FA36E9" w:rsidRDefault="00FA36E9" w:rsidP="0083602F">
      <w:pPr>
        <w:contextualSpacing/>
        <w:rPr>
          <w:noProof/>
        </w:rPr>
      </w:pPr>
    </w:p>
    <w:p w14:paraId="4B90C5FE" w14:textId="77777777" w:rsidR="00FA36E9" w:rsidRDefault="00FA36E9" w:rsidP="0083602F">
      <w:pPr>
        <w:contextualSpacing/>
        <w:rPr>
          <w:noProof/>
        </w:rPr>
      </w:pPr>
    </w:p>
    <w:p w14:paraId="3E05C696" w14:textId="77777777" w:rsidR="00FA36E9" w:rsidRDefault="00FA36E9" w:rsidP="0083602F">
      <w:pPr>
        <w:contextualSpacing/>
        <w:rPr>
          <w:noProof/>
        </w:rPr>
      </w:pPr>
    </w:p>
    <w:p w14:paraId="058F67B2" w14:textId="4DDE91BA" w:rsidR="00FB60FC" w:rsidRDefault="00FB60FC" w:rsidP="00FB60FC">
      <w:pPr>
        <w:contextualSpacing/>
        <w:rPr>
          <w:noProof/>
        </w:rPr>
      </w:pPr>
    </w:p>
    <w:p w14:paraId="4746F07F" w14:textId="6983A30F" w:rsidR="00FB60FC" w:rsidRPr="00FB60FC" w:rsidRDefault="00FB60FC" w:rsidP="00FB60FC">
      <w:pPr>
        <w:contextualSpacing/>
        <w:jc w:val="center"/>
        <w:rPr>
          <w:b/>
          <w:sz w:val="28"/>
          <w:szCs w:val="28"/>
        </w:rPr>
      </w:pPr>
      <w:r w:rsidRPr="00FB60FC">
        <w:rPr>
          <w:b/>
          <w:sz w:val="28"/>
          <w:szCs w:val="28"/>
        </w:rPr>
        <w:lastRenderedPageBreak/>
        <w:drawing>
          <wp:inline distT="0" distB="0" distL="0" distR="0" wp14:anchorId="68BA1F12" wp14:editId="68ADAAF0">
            <wp:extent cx="5760085" cy="7376795"/>
            <wp:effectExtent l="0" t="0" r="0" b="0"/>
            <wp:docPr id="156575292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37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E9FF5" w14:textId="77777777" w:rsidR="00FB60FC" w:rsidRPr="00FB60FC" w:rsidRDefault="00FB60FC" w:rsidP="00FB60FC">
      <w:pPr>
        <w:contextualSpacing/>
        <w:jc w:val="center"/>
        <w:rPr>
          <w:b/>
          <w:sz w:val="28"/>
          <w:szCs w:val="28"/>
        </w:rPr>
      </w:pPr>
    </w:p>
    <w:p w14:paraId="7FDADD60" w14:textId="77777777" w:rsidR="00FA36E9" w:rsidRDefault="00FA36E9" w:rsidP="00FA36E9">
      <w:pPr>
        <w:contextualSpacing/>
        <w:jc w:val="center"/>
        <w:rPr>
          <w:b/>
          <w:sz w:val="28"/>
          <w:szCs w:val="28"/>
        </w:rPr>
      </w:pPr>
    </w:p>
    <w:sectPr w:rsidR="00FA36E9">
      <w:headerReference w:type="default" r:id="rId8"/>
      <w:pgSz w:w="11906" w:h="16838"/>
      <w:pgMar w:top="1134" w:right="1134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12E8" w14:textId="77777777" w:rsidR="00A008D3" w:rsidRDefault="00A008D3">
      <w:r>
        <w:separator/>
      </w:r>
    </w:p>
  </w:endnote>
  <w:endnote w:type="continuationSeparator" w:id="0">
    <w:p w14:paraId="1B535F96" w14:textId="77777777" w:rsidR="00A008D3" w:rsidRDefault="00A0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9376" w14:textId="77777777" w:rsidR="00A008D3" w:rsidRDefault="00A008D3">
      <w:r>
        <w:separator/>
      </w:r>
    </w:p>
  </w:footnote>
  <w:footnote w:type="continuationSeparator" w:id="0">
    <w:p w14:paraId="6DC4C135" w14:textId="77777777" w:rsidR="00A008D3" w:rsidRDefault="00A00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225910"/>
      <w:docPartObj>
        <w:docPartGallery w:val="Page Numbers (Top of Page)"/>
        <w:docPartUnique/>
      </w:docPartObj>
    </w:sdtPr>
    <w:sdtContent>
      <w:p w14:paraId="406E566D" w14:textId="77777777" w:rsidR="004E3ED0" w:rsidRDefault="004E3ED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F670BB" w14:textId="77777777" w:rsidR="00A51A1C" w:rsidRDefault="00A51A1C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1A1C"/>
    <w:rsid w:val="00007A29"/>
    <w:rsid w:val="00015B29"/>
    <w:rsid w:val="000A1A71"/>
    <w:rsid w:val="000D5361"/>
    <w:rsid w:val="000E46E7"/>
    <w:rsid w:val="000F1862"/>
    <w:rsid w:val="000F5BD3"/>
    <w:rsid w:val="001175BA"/>
    <w:rsid w:val="001241AD"/>
    <w:rsid w:val="001723AB"/>
    <w:rsid w:val="001A22B2"/>
    <w:rsid w:val="002315DE"/>
    <w:rsid w:val="00235579"/>
    <w:rsid w:val="00251AE2"/>
    <w:rsid w:val="002A3838"/>
    <w:rsid w:val="002B054C"/>
    <w:rsid w:val="002D15F4"/>
    <w:rsid w:val="002D243E"/>
    <w:rsid w:val="0034109D"/>
    <w:rsid w:val="0038029F"/>
    <w:rsid w:val="003829FD"/>
    <w:rsid w:val="00385999"/>
    <w:rsid w:val="003B139F"/>
    <w:rsid w:val="003E150F"/>
    <w:rsid w:val="003E47AA"/>
    <w:rsid w:val="003E6A81"/>
    <w:rsid w:val="00417DBD"/>
    <w:rsid w:val="00431294"/>
    <w:rsid w:val="00447D1E"/>
    <w:rsid w:val="00484372"/>
    <w:rsid w:val="0048450A"/>
    <w:rsid w:val="00494768"/>
    <w:rsid w:val="00495590"/>
    <w:rsid w:val="004E3CF7"/>
    <w:rsid w:val="004E3ED0"/>
    <w:rsid w:val="004F0A92"/>
    <w:rsid w:val="00544692"/>
    <w:rsid w:val="00563F3E"/>
    <w:rsid w:val="005725E1"/>
    <w:rsid w:val="00592D10"/>
    <w:rsid w:val="005B539D"/>
    <w:rsid w:val="005C13A3"/>
    <w:rsid w:val="005C5514"/>
    <w:rsid w:val="005E0488"/>
    <w:rsid w:val="00601CA4"/>
    <w:rsid w:val="00602A28"/>
    <w:rsid w:val="00644E54"/>
    <w:rsid w:val="00664CEC"/>
    <w:rsid w:val="00687FA5"/>
    <w:rsid w:val="00690455"/>
    <w:rsid w:val="006D7A47"/>
    <w:rsid w:val="006E12AC"/>
    <w:rsid w:val="007128B3"/>
    <w:rsid w:val="007147E1"/>
    <w:rsid w:val="00726A00"/>
    <w:rsid w:val="007506DA"/>
    <w:rsid w:val="007A3616"/>
    <w:rsid w:val="007E2B64"/>
    <w:rsid w:val="0082008D"/>
    <w:rsid w:val="0083602F"/>
    <w:rsid w:val="0086442F"/>
    <w:rsid w:val="00892325"/>
    <w:rsid w:val="008A1BCB"/>
    <w:rsid w:val="008C5E60"/>
    <w:rsid w:val="008E1F5D"/>
    <w:rsid w:val="0093796E"/>
    <w:rsid w:val="00944D8C"/>
    <w:rsid w:val="0096282C"/>
    <w:rsid w:val="009C23EE"/>
    <w:rsid w:val="009D69C8"/>
    <w:rsid w:val="009D7F6B"/>
    <w:rsid w:val="00A008D3"/>
    <w:rsid w:val="00A3392F"/>
    <w:rsid w:val="00A51A1C"/>
    <w:rsid w:val="00A6770D"/>
    <w:rsid w:val="00A84489"/>
    <w:rsid w:val="00A93933"/>
    <w:rsid w:val="00AD2CE7"/>
    <w:rsid w:val="00AF20B6"/>
    <w:rsid w:val="00AF76F3"/>
    <w:rsid w:val="00B23D73"/>
    <w:rsid w:val="00B4319C"/>
    <w:rsid w:val="00B53901"/>
    <w:rsid w:val="00B66550"/>
    <w:rsid w:val="00B754AD"/>
    <w:rsid w:val="00B92A23"/>
    <w:rsid w:val="00BA18DB"/>
    <w:rsid w:val="00C00003"/>
    <w:rsid w:val="00C21007"/>
    <w:rsid w:val="00C365EF"/>
    <w:rsid w:val="00C80489"/>
    <w:rsid w:val="00C86B3B"/>
    <w:rsid w:val="00CA7096"/>
    <w:rsid w:val="00CB5F6C"/>
    <w:rsid w:val="00D42CBA"/>
    <w:rsid w:val="00D548F3"/>
    <w:rsid w:val="00DA64BB"/>
    <w:rsid w:val="00DA7354"/>
    <w:rsid w:val="00DC11F3"/>
    <w:rsid w:val="00DC5E14"/>
    <w:rsid w:val="00DF6922"/>
    <w:rsid w:val="00E32555"/>
    <w:rsid w:val="00E66A56"/>
    <w:rsid w:val="00E83C71"/>
    <w:rsid w:val="00EB617F"/>
    <w:rsid w:val="00EE54AE"/>
    <w:rsid w:val="00EF0E28"/>
    <w:rsid w:val="00F837D4"/>
    <w:rsid w:val="00FA36E9"/>
    <w:rsid w:val="00FA4EC6"/>
    <w:rsid w:val="00FB60FC"/>
    <w:rsid w:val="00FC5C76"/>
    <w:rsid w:val="00FD0DB3"/>
    <w:rsid w:val="00FD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C9BF"/>
  <w15:docId w15:val="{9A3A0F6E-6B59-4DAC-9E35-3DC7474C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02A28"/>
    <w:rPr>
      <w:rFonts w:ascii="Times New Roman" w:hAnsi="Times New Roman"/>
    </w:rPr>
  </w:style>
  <w:style w:type="paragraph" w:styleId="10">
    <w:name w:val="heading 1"/>
    <w:link w:val="11"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color w:val="000000"/>
      <w:spacing w:val="0"/>
      <w:sz w:val="24"/>
    </w:rPr>
  </w:style>
  <w:style w:type="character" w:customStyle="1" w:styleId="110">
    <w:name w:val="Заголовок 11"/>
    <w:basedOn w:val="12"/>
    <w:rPr>
      <w:rFonts w:ascii="XO Thames" w:hAnsi="XO Thames"/>
      <w:b/>
      <w:color w:val="000000"/>
      <w:spacing w:val="0"/>
      <w:sz w:val="32"/>
    </w:rPr>
  </w:style>
  <w:style w:type="character" w:customStyle="1" w:styleId="21">
    <w:name w:val="Заголовок 21"/>
    <w:basedOn w:val="12"/>
    <w:rPr>
      <w:rFonts w:ascii="XO Thames" w:hAnsi="XO Thames"/>
      <w:b/>
      <w:color w:val="00A0FF"/>
      <w:spacing w:val="0"/>
      <w:sz w:val="26"/>
    </w:rPr>
  </w:style>
  <w:style w:type="character" w:customStyle="1" w:styleId="31">
    <w:name w:val="Заголовок 31"/>
    <w:basedOn w:val="12"/>
    <w:rPr>
      <w:rFonts w:ascii="XO Thames" w:hAnsi="XO Thames"/>
      <w:b/>
      <w:i/>
      <w:color w:val="000000"/>
      <w:spacing w:val="0"/>
      <w:sz w:val="24"/>
    </w:rPr>
  </w:style>
  <w:style w:type="character" w:customStyle="1" w:styleId="41">
    <w:name w:val="Заголовок 41"/>
    <w:basedOn w:val="12"/>
    <w:rPr>
      <w:rFonts w:ascii="XO Thames" w:hAnsi="XO Thames"/>
      <w:b/>
      <w:color w:val="595959"/>
      <w:spacing w:val="0"/>
      <w:sz w:val="26"/>
    </w:rPr>
  </w:style>
  <w:style w:type="character" w:customStyle="1" w:styleId="51">
    <w:name w:val="Заголовок 51"/>
    <w:basedOn w:val="12"/>
    <w:rPr>
      <w:rFonts w:ascii="XO Thames" w:hAnsi="XO Thames"/>
      <w:b/>
      <w:color w:val="000000"/>
      <w:spacing w:val="0"/>
      <w:sz w:val="22"/>
    </w:rPr>
  </w:style>
  <w:style w:type="paragraph" w:customStyle="1" w:styleId="13">
    <w:name w:val="Заголовок1"/>
    <w:basedOn w:val="a"/>
    <w:next w:val="a3"/>
    <w:link w:val="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">
    <w:name w:val="Заголовок2"/>
    <w:basedOn w:val="12"/>
    <w:link w:val="13"/>
    <w:rPr>
      <w:rFonts w:ascii="Liberation Sans" w:hAnsi="Liberation Sans"/>
      <w:color w:val="000000"/>
      <w:spacing w:val="0"/>
      <w:sz w:val="28"/>
    </w:rPr>
  </w:style>
  <w:style w:type="paragraph" w:styleId="a3">
    <w:name w:val="Body Text"/>
    <w:basedOn w:val="a"/>
    <w:link w:val="a4"/>
    <w:pPr>
      <w:spacing w:after="120"/>
    </w:pPr>
    <w:rPr>
      <w:sz w:val="20"/>
    </w:rPr>
  </w:style>
  <w:style w:type="character" w:customStyle="1" w:styleId="a4">
    <w:name w:val="Основной текст Знак"/>
    <w:basedOn w:val="12"/>
    <w:link w:val="a3"/>
    <w:rPr>
      <w:rFonts w:ascii="Times New Roman" w:hAnsi="Times New Roman"/>
      <w:color w:val="000000"/>
      <w:spacing w:val="0"/>
      <w:sz w:val="20"/>
    </w:rPr>
  </w:style>
  <w:style w:type="paragraph" w:styleId="a5">
    <w:name w:val="List"/>
    <w:basedOn w:val="a3"/>
    <w:link w:val="a6"/>
  </w:style>
  <w:style w:type="character" w:customStyle="1" w:styleId="a6">
    <w:name w:val="Список Знак"/>
    <w:basedOn w:val="a4"/>
    <w:link w:val="a5"/>
    <w:rPr>
      <w:rFonts w:ascii="Times New Roman" w:hAnsi="Times New Roman"/>
      <w:color w:val="000000"/>
      <w:spacing w:val="0"/>
      <w:sz w:val="20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2"/>
    <w:link w:val="a7"/>
    <w:rPr>
      <w:rFonts w:ascii="Times New Roman" w:hAnsi="Times New Roman"/>
      <w:i/>
      <w:color w:val="000000"/>
      <w:spacing w:val="0"/>
      <w:sz w:val="24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2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14">
    <w:name w:val="Основной шрифт абзаца1"/>
  </w:style>
  <w:style w:type="paragraph" w:customStyle="1" w:styleId="15">
    <w:name w:val="Обычный1"/>
    <w:link w:val="16"/>
    <w:rPr>
      <w:rFonts w:ascii="Times New Roman" w:hAnsi="Times New Roman"/>
    </w:rPr>
  </w:style>
  <w:style w:type="character" w:customStyle="1" w:styleId="16">
    <w:name w:val="Обычный1"/>
    <w:link w:val="15"/>
    <w:rPr>
      <w:rFonts w:ascii="Times New Roman" w:hAnsi="Times New Roman"/>
      <w:color w:val="000000"/>
      <w:spacing w:val="0"/>
      <w:sz w:val="24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  <w:rPr>
      <w:rFonts w:ascii="Calibri" w:hAnsi="Calibri"/>
      <w:color w:val="000000"/>
      <w:spacing w:val="0"/>
      <w:sz w:val="24"/>
    </w:rPr>
  </w:style>
  <w:style w:type="paragraph" w:styleId="ab">
    <w:name w:val="Balloon Text"/>
    <w:basedOn w:val="Standard"/>
    <w:link w:val="ac"/>
    <w:rPr>
      <w:rFonts w:ascii="Tahoma" w:hAnsi="Tahoma"/>
      <w:sz w:val="16"/>
    </w:rPr>
  </w:style>
  <w:style w:type="character" w:customStyle="1" w:styleId="19">
    <w:name w:val="Текст выноски1"/>
    <w:basedOn w:val="12"/>
    <w:rPr>
      <w:rFonts w:ascii="Tahoma" w:hAnsi="Tahoma"/>
      <w:color w:val="000000"/>
      <w:spacing w:val="0"/>
      <w:sz w:val="16"/>
    </w:rPr>
  </w:style>
  <w:style w:type="paragraph" w:styleId="ad">
    <w:name w:val="No Spacing"/>
    <w:link w:val="ae"/>
    <w:rPr>
      <w:sz w:val="22"/>
    </w:rPr>
  </w:style>
  <w:style w:type="character" w:customStyle="1" w:styleId="1a">
    <w:name w:val="Без интервала1"/>
    <w:rPr>
      <w:rFonts w:ascii="Calibri" w:hAnsi="Calibri"/>
      <w:color w:val="000000"/>
      <w:spacing w:val="0"/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4"/>
    </w:rPr>
  </w:style>
  <w:style w:type="paragraph" w:styleId="af">
    <w:name w:val="header"/>
    <w:basedOn w:val="Standard"/>
    <w:link w:val="af0"/>
    <w:uiPriority w:val="99"/>
  </w:style>
  <w:style w:type="character" w:customStyle="1" w:styleId="1b">
    <w:name w:val="Верхний колонтитул1"/>
    <w:basedOn w:val="12"/>
    <w:rPr>
      <w:rFonts w:ascii="Times New Roman" w:hAnsi="Times New Roman"/>
      <w:color w:val="000000"/>
      <w:spacing w:val="0"/>
      <w:sz w:val="24"/>
    </w:rPr>
  </w:style>
  <w:style w:type="paragraph" w:styleId="af1">
    <w:name w:val="footer"/>
    <w:basedOn w:val="Standard"/>
    <w:link w:val="af2"/>
  </w:style>
  <w:style w:type="character" w:customStyle="1" w:styleId="1c">
    <w:name w:val="Нижний колонтитул1"/>
    <w:basedOn w:val="12"/>
    <w:rPr>
      <w:rFonts w:ascii="Times New Roman" w:hAnsi="Times New Roman"/>
      <w:color w:val="000000"/>
      <w:spacing w:val="0"/>
      <w:sz w:val="24"/>
    </w:rPr>
  </w:style>
  <w:style w:type="paragraph" w:styleId="af3">
    <w:name w:val="List Paragraph"/>
    <w:basedOn w:val="Standard"/>
    <w:link w:val="af4"/>
  </w:style>
  <w:style w:type="character" w:customStyle="1" w:styleId="1d">
    <w:name w:val="Абзац списка1"/>
    <w:basedOn w:val="12"/>
    <w:rPr>
      <w:rFonts w:ascii="Times New Roman" w:hAnsi="Times New Roman"/>
      <w:color w:val="000000"/>
      <w:spacing w:val="0"/>
      <w:sz w:val="24"/>
    </w:rPr>
  </w:style>
  <w:style w:type="paragraph" w:styleId="af5">
    <w:name w:val="Title"/>
    <w:link w:val="af6"/>
    <w:rPr>
      <w:rFonts w:ascii="XO Thames" w:hAnsi="XO Thames"/>
      <w:b/>
      <w:sz w:val="52"/>
    </w:rPr>
  </w:style>
  <w:style w:type="character" w:customStyle="1" w:styleId="1e">
    <w:name w:val="Название1"/>
    <w:basedOn w:val="12"/>
    <w:rPr>
      <w:rFonts w:ascii="XO Thames" w:hAnsi="XO Thames"/>
      <w:b/>
      <w:color w:val="000000"/>
      <w:spacing w:val="0"/>
      <w:sz w:val="52"/>
    </w:rPr>
  </w:style>
  <w:style w:type="paragraph" w:styleId="af7">
    <w:name w:val="Subtitle"/>
    <w:basedOn w:val="Standard"/>
    <w:link w:val="af8"/>
    <w:rPr>
      <w:rFonts w:ascii="XO Thames" w:hAnsi="XO Thames"/>
      <w:i/>
      <w:color w:val="616161"/>
    </w:rPr>
  </w:style>
  <w:style w:type="character" w:customStyle="1" w:styleId="1f">
    <w:name w:val="Подзаголовок1"/>
    <w:basedOn w:val="12"/>
    <w:rPr>
      <w:rFonts w:ascii="XO Thames" w:hAnsi="XO Thames"/>
      <w:i/>
      <w:color w:val="616161"/>
      <w:spacing w:val="0"/>
      <w:sz w:val="24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pacing w:val="0"/>
      <w:sz w:val="20"/>
    </w:rPr>
  </w:style>
  <w:style w:type="paragraph" w:customStyle="1" w:styleId="1f0">
    <w:name w:val="Гиперссылка1"/>
    <w:link w:val="1f1"/>
    <w:rPr>
      <w:color w:val="0000FF"/>
      <w:u w:val="single"/>
    </w:rPr>
  </w:style>
  <w:style w:type="character" w:customStyle="1" w:styleId="1f1">
    <w:name w:val="Гиперссылка1"/>
    <w:link w:val="1f0"/>
    <w:rPr>
      <w:rFonts w:ascii="Calibri" w:hAnsi="Calibri"/>
      <w:color w:val="0000FF"/>
      <w:spacing w:val="0"/>
      <w:sz w:val="24"/>
      <w:u w:val="single"/>
    </w:rPr>
  </w:style>
  <w:style w:type="paragraph" w:styleId="1f2">
    <w:name w:val="toc 1"/>
    <w:basedOn w:val="a"/>
    <w:link w:val="1f3"/>
    <w:uiPriority w:val="39"/>
    <w:rPr>
      <w:rFonts w:ascii="XO Thames" w:hAnsi="XO Thames"/>
      <w:b/>
    </w:rPr>
  </w:style>
  <w:style w:type="character" w:customStyle="1" w:styleId="1f3">
    <w:name w:val="Оглавление 1 Знак"/>
    <w:basedOn w:val="12"/>
    <w:link w:val="1f2"/>
    <w:rPr>
      <w:rFonts w:ascii="XO Thames" w:hAnsi="XO Thames"/>
      <w:b/>
      <w:color w:val="000000"/>
      <w:spacing w:val="0"/>
      <w:sz w:val="24"/>
    </w:rPr>
  </w:style>
  <w:style w:type="paragraph" w:styleId="23">
    <w:name w:val="toc 2"/>
    <w:basedOn w:val="a"/>
    <w:link w:val="24"/>
    <w:uiPriority w:val="39"/>
    <w:pPr>
      <w:ind w:left="200"/>
    </w:pPr>
  </w:style>
  <w:style w:type="character" w:customStyle="1" w:styleId="24">
    <w:name w:val="Оглавление 2 Знак"/>
    <w:basedOn w:val="12"/>
    <w:link w:val="23"/>
    <w:rPr>
      <w:rFonts w:ascii="Times New Roman" w:hAnsi="Times New Roman"/>
      <w:color w:val="000000"/>
      <w:spacing w:val="0"/>
      <w:sz w:val="24"/>
    </w:rPr>
  </w:style>
  <w:style w:type="paragraph" w:styleId="32">
    <w:name w:val="toc 3"/>
    <w:basedOn w:val="a"/>
    <w:link w:val="33"/>
    <w:uiPriority w:val="39"/>
    <w:pPr>
      <w:ind w:left="400"/>
    </w:pPr>
  </w:style>
  <w:style w:type="character" w:customStyle="1" w:styleId="33">
    <w:name w:val="Оглавление 3 Знак"/>
    <w:basedOn w:val="12"/>
    <w:link w:val="32"/>
    <w:rPr>
      <w:rFonts w:ascii="Times New Roman" w:hAnsi="Times New Roman"/>
      <w:color w:val="000000"/>
      <w:spacing w:val="0"/>
      <w:sz w:val="24"/>
    </w:rPr>
  </w:style>
  <w:style w:type="paragraph" w:styleId="42">
    <w:name w:val="toc 4"/>
    <w:basedOn w:val="a"/>
    <w:link w:val="43"/>
    <w:uiPriority w:val="39"/>
    <w:pPr>
      <w:ind w:left="600"/>
    </w:pPr>
  </w:style>
  <w:style w:type="character" w:customStyle="1" w:styleId="43">
    <w:name w:val="Оглавление 4 Знак"/>
    <w:basedOn w:val="12"/>
    <w:link w:val="42"/>
    <w:rPr>
      <w:rFonts w:ascii="Times New Roman" w:hAnsi="Times New Roman"/>
      <w:color w:val="000000"/>
      <w:spacing w:val="0"/>
      <w:sz w:val="24"/>
    </w:rPr>
  </w:style>
  <w:style w:type="paragraph" w:styleId="52">
    <w:name w:val="toc 5"/>
    <w:basedOn w:val="a"/>
    <w:link w:val="53"/>
    <w:uiPriority w:val="39"/>
    <w:pPr>
      <w:ind w:left="800"/>
    </w:pPr>
  </w:style>
  <w:style w:type="character" w:customStyle="1" w:styleId="53">
    <w:name w:val="Оглавление 5 Знак"/>
    <w:basedOn w:val="12"/>
    <w:link w:val="52"/>
    <w:rPr>
      <w:rFonts w:ascii="Times New Roman" w:hAnsi="Times New Roman"/>
      <w:color w:val="000000"/>
      <w:spacing w:val="0"/>
      <w:sz w:val="24"/>
    </w:rPr>
  </w:style>
  <w:style w:type="paragraph" w:styleId="6">
    <w:name w:val="toc 6"/>
    <w:basedOn w:val="a"/>
    <w:link w:val="60"/>
    <w:uiPriority w:val="39"/>
    <w:pPr>
      <w:ind w:left="1000"/>
    </w:pPr>
  </w:style>
  <w:style w:type="character" w:customStyle="1" w:styleId="60">
    <w:name w:val="Оглавление 6 Знак"/>
    <w:basedOn w:val="12"/>
    <w:link w:val="6"/>
    <w:rPr>
      <w:rFonts w:ascii="Times New Roman" w:hAnsi="Times New Roman"/>
      <w:color w:val="000000"/>
      <w:spacing w:val="0"/>
      <w:sz w:val="24"/>
    </w:rPr>
  </w:style>
  <w:style w:type="paragraph" w:styleId="7">
    <w:name w:val="toc 7"/>
    <w:basedOn w:val="a"/>
    <w:link w:val="70"/>
    <w:uiPriority w:val="39"/>
    <w:pPr>
      <w:ind w:left="1200"/>
    </w:pPr>
  </w:style>
  <w:style w:type="character" w:customStyle="1" w:styleId="70">
    <w:name w:val="Оглавление 7 Знак"/>
    <w:basedOn w:val="12"/>
    <w:link w:val="7"/>
    <w:rPr>
      <w:rFonts w:ascii="Times New Roman" w:hAnsi="Times New Roman"/>
      <w:color w:val="000000"/>
      <w:spacing w:val="0"/>
      <w:sz w:val="24"/>
    </w:rPr>
  </w:style>
  <w:style w:type="paragraph" w:styleId="8">
    <w:name w:val="toc 8"/>
    <w:basedOn w:val="a"/>
    <w:link w:val="80"/>
    <w:uiPriority w:val="39"/>
    <w:pPr>
      <w:ind w:left="1400"/>
    </w:pPr>
  </w:style>
  <w:style w:type="character" w:customStyle="1" w:styleId="80">
    <w:name w:val="Оглавление 8 Знак"/>
    <w:basedOn w:val="12"/>
    <w:link w:val="8"/>
    <w:rPr>
      <w:rFonts w:ascii="Times New Roman" w:hAnsi="Times New Roman"/>
      <w:color w:val="000000"/>
      <w:spacing w:val="0"/>
      <w:sz w:val="24"/>
    </w:rPr>
  </w:style>
  <w:style w:type="paragraph" w:styleId="9">
    <w:name w:val="toc 9"/>
    <w:basedOn w:val="a"/>
    <w:link w:val="90"/>
    <w:uiPriority w:val="39"/>
    <w:pPr>
      <w:ind w:left="1600"/>
    </w:pPr>
  </w:style>
  <w:style w:type="character" w:customStyle="1" w:styleId="90">
    <w:name w:val="Оглавление 9 Знак"/>
    <w:basedOn w:val="12"/>
    <w:link w:val="9"/>
    <w:rPr>
      <w:rFonts w:ascii="Times New Roman" w:hAnsi="Times New Roman"/>
      <w:color w:val="000000"/>
      <w:spacing w:val="0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pacing w:val="0"/>
      <w:sz w:val="24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4"/>
      <w:u w:val="single"/>
    </w:rPr>
  </w:style>
  <w:style w:type="paragraph" w:customStyle="1" w:styleId="af9">
    <w:name w:val="Содержимое врезки"/>
    <w:basedOn w:val="a"/>
    <w:link w:val="afa"/>
  </w:style>
  <w:style w:type="character" w:customStyle="1" w:styleId="afa">
    <w:name w:val="Содержимое врезки"/>
    <w:basedOn w:val="12"/>
    <w:link w:val="af9"/>
    <w:rPr>
      <w:rFonts w:ascii="Times New Roman" w:hAnsi="Times New Roman"/>
      <w:color w:val="000000"/>
      <w:spacing w:val="0"/>
      <w:sz w:val="24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5">
    <w:name w:val="Основной шрифт абзаца2"/>
  </w:style>
  <w:style w:type="paragraph" w:customStyle="1" w:styleId="1f4">
    <w:name w:val="Обычный1"/>
    <w:link w:val="1"/>
    <w:rPr>
      <w:rFonts w:ascii="Times New Roman" w:hAnsi="Times New Roman"/>
    </w:rPr>
  </w:style>
  <w:style w:type="character" w:customStyle="1" w:styleId="1">
    <w:name w:val="Обычный1"/>
    <w:link w:val="1f4"/>
    <w:rPr>
      <w:rFonts w:ascii="Times New Roman" w:hAnsi="Times New Roman"/>
      <w:sz w:val="24"/>
    </w:rPr>
  </w:style>
  <w:style w:type="paragraph" w:customStyle="1" w:styleId="1f5">
    <w:name w:val="Основной шрифт абзаца1"/>
    <w:link w:val="1f6"/>
  </w:style>
  <w:style w:type="character" w:customStyle="1" w:styleId="1f6">
    <w:name w:val="Основной шрифт абзаца1"/>
    <w:link w:val="1f5"/>
  </w:style>
  <w:style w:type="character" w:customStyle="1" w:styleId="ac">
    <w:name w:val="Текст выноски Знак"/>
    <w:basedOn w:val="Standard0"/>
    <w:link w:val="ab"/>
    <w:rPr>
      <w:rFonts w:ascii="Tahoma" w:hAnsi="Tahoma"/>
      <w:sz w:val="16"/>
    </w:rPr>
  </w:style>
  <w:style w:type="paragraph" w:customStyle="1" w:styleId="Textbody">
    <w:name w:val="Text body"/>
    <w:basedOn w:val="Standard"/>
    <w:link w:val="Textbody0"/>
    <w:rPr>
      <w:sz w:val="20"/>
    </w:r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0"/>
    </w:rPr>
  </w:style>
  <w:style w:type="character" w:customStyle="1" w:styleId="ae">
    <w:name w:val="Без интервала Знак"/>
    <w:link w:val="ad"/>
    <w:rPr>
      <w:sz w:val="22"/>
    </w:rPr>
  </w:style>
  <w:style w:type="paragraph" w:customStyle="1" w:styleId="ConsPlusNormal1">
    <w:name w:val="ConsPlusNormal"/>
    <w:link w:val="ConsPlusNormal2"/>
    <w:rPr>
      <w:rFonts w:ascii="Times New Roman" w:hAnsi="Times New Roman"/>
    </w:rPr>
  </w:style>
  <w:style w:type="character" w:customStyle="1" w:styleId="ConsPlusNormal2">
    <w:name w:val="ConsPlusNormal"/>
    <w:link w:val="ConsPlusNormal1"/>
    <w:rPr>
      <w:rFonts w:ascii="Times New Roman" w:hAnsi="Times New Roman"/>
    </w:rPr>
  </w:style>
  <w:style w:type="character" w:customStyle="1" w:styleId="af0">
    <w:name w:val="Верхний колонтитул Знак"/>
    <w:basedOn w:val="Standard0"/>
    <w:link w:val="af"/>
    <w:uiPriority w:val="99"/>
    <w:rPr>
      <w:rFonts w:ascii="Times New Roman" w:hAnsi="Times New Roman"/>
    </w:rPr>
  </w:style>
  <w:style w:type="character" w:customStyle="1" w:styleId="af2">
    <w:name w:val="Нижний колонтитул Знак"/>
    <w:basedOn w:val="Standard0"/>
    <w:link w:val="af1"/>
    <w:rPr>
      <w:rFonts w:ascii="Times New Roman" w:hAnsi="Times New Roman"/>
    </w:rPr>
  </w:style>
  <w:style w:type="character" w:customStyle="1" w:styleId="af4">
    <w:name w:val="Абзац списка Знак"/>
    <w:basedOn w:val="Standard0"/>
    <w:link w:val="af3"/>
    <w:rPr>
      <w:rFonts w:ascii="Times New Roman" w:hAnsi="Times New Roman"/>
    </w:rPr>
  </w:style>
  <w:style w:type="character" w:customStyle="1" w:styleId="af6">
    <w:name w:val="Заголовок Знак"/>
    <w:link w:val="af5"/>
    <w:rPr>
      <w:rFonts w:ascii="XO Thames" w:hAnsi="XO Thames"/>
      <w:b/>
      <w:sz w:val="52"/>
    </w:rPr>
  </w:style>
  <w:style w:type="character" w:customStyle="1" w:styleId="af8">
    <w:name w:val="Подзаголовок Знак"/>
    <w:basedOn w:val="Standard0"/>
    <w:link w:val="af7"/>
    <w:rPr>
      <w:rFonts w:ascii="XO Thames" w:hAnsi="XO Thames"/>
      <w:i/>
      <w:color w:val="616161"/>
    </w:rPr>
  </w:style>
  <w:style w:type="paragraph" w:customStyle="1" w:styleId="HeaderandFooter1">
    <w:name w:val="Header and Footer"/>
    <w:link w:val="HeaderandFooter2"/>
    <w:rPr>
      <w:rFonts w:ascii="XO Thames" w:hAnsi="XO Thames"/>
      <w:sz w:val="20"/>
    </w:rPr>
  </w:style>
  <w:style w:type="character" w:customStyle="1" w:styleId="HeaderandFooter2">
    <w:name w:val="Header and Footer"/>
    <w:link w:val="HeaderandFooter1"/>
    <w:rPr>
      <w:rFonts w:ascii="XO Thames" w:hAnsi="XO Thames"/>
      <w:sz w:val="20"/>
    </w:rPr>
  </w:style>
  <w:style w:type="paragraph" w:customStyle="1" w:styleId="Footnote1">
    <w:name w:val="Footnote"/>
    <w:link w:val="Footnote2"/>
    <w:rPr>
      <w:rFonts w:ascii="XO Thames" w:hAnsi="XO Thames"/>
      <w:color w:val="757575"/>
      <w:sz w:val="20"/>
    </w:rPr>
  </w:style>
  <w:style w:type="character" w:customStyle="1" w:styleId="Footnote2">
    <w:name w:val="Footnote"/>
    <w:link w:val="Footnote1"/>
    <w:rPr>
      <w:rFonts w:ascii="XO Thames" w:hAnsi="XO Thames"/>
      <w:color w:val="757575"/>
      <w:sz w:val="20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26">
    <w:name w:val="Гиперссылка2"/>
    <w:link w:val="afb"/>
    <w:rPr>
      <w:color w:val="0000FF"/>
      <w:u w:val="single"/>
    </w:rPr>
  </w:style>
  <w:style w:type="character" w:styleId="afb">
    <w:name w:val="Hyperlink"/>
    <w:link w:val="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706EB-67C4-4811-BDD5-61E600CB4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58</cp:revision>
  <cp:lastPrinted>2022-08-31T11:30:00Z</cp:lastPrinted>
  <dcterms:created xsi:type="dcterms:W3CDTF">2020-05-28T13:10:00Z</dcterms:created>
  <dcterms:modified xsi:type="dcterms:W3CDTF">2026-09-22T11:21:00Z</dcterms:modified>
</cp:coreProperties>
</file>