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43C5" w14:textId="77777777" w:rsidR="002F727C" w:rsidRDefault="00FD406E" w:rsidP="001A32D6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>Уведомление</w:t>
      </w:r>
      <w:r w:rsidR="002F727C">
        <w:rPr>
          <w:rFonts w:ascii="Times New Roman" w:hAnsi="Times New Roman"/>
          <w:sz w:val="27"/>
          <w:szCs w:val="27"/>
        </w:rPr>
        <w:t xml:space="preserve"> </w:t>
      </w:r>
    </w:p>
    <w:p w14:paraId="5BC87FB7" w14:textId="175E3F0C" w:rsidR="00D354F4" w:rsidRPr="00D354F4" w:rsidRDefault="002F727C" w:rsidP="002F727C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о подготовке </w:t>
      </w:r>
      <w:r w:rsidR="00D354F4" w:rsidRPr="00D354F4">
        <w:rPr>
          <w:rFonts w:ascii="Times New Roman" w:hAnsi="Times New Roman" w:hint="eastAsia"/>
          <w:sz w:val="27"/>
          <w:szCs w:val="27"/>
        </w:rPr>
        <w:t>проекта</w:t>
      </w:r>
      <w:r w:rsidR="00D354F4" w:rsidRPr="00D354F4">
        <w:rPr>
          <w:rFonts w:ascii="Times New Roman" w:hAnsi="Times New Roman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sz w:val="27"/>
          <w:szCs w:val="27"/>
        </w:rPr>
        <w:t>приказа</w:t>
      </w:r>
      <w:r w:rsidR="00D354F4" w:rsidRPr="00D354F4">
        <w:rPr>
          <w:rFonts w:ascii="Times New Roman" w:hAnsi="Times New Roman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sz w:val="27"/>
          <w:szCs w:val="27"/>
        </w:rPr>
        <w:t>управления</w:t>
      </w:r>
      <w:r w:rsidR="00D354F4" w:rsidRPr="00D354F4">
        <w:rPr>
          <w:rFonts w:ascii="Times New Roman" w:hAnsi="Times New Roman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sz w:val="27"/>
          <w:szCs w:val="27"/>
        </w:rPr>
        <w:t>по</w:t>
      </w:r>
      <w:r w:rsidR="00D354F4" w:rsidRPr="00D354F4">
        <w:rPr>
          <w:rFonts w:ascii="Times New Roman" w:hAnsi="Times New Roman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sz w:val="27"/>
          <w:szCs w:val="27"/>
        </w:rPr>
        <w:t>государственной</w:t>
      </w:r>
      <w:r w:rsidR="00D354F4" w:rsidRPr="00D354F4">
        <w:rPr>
          <w:rFonts w:ascii="Times New Roman" w:hAnsi="Times New Roman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sz w:val="27"/>
          <w:szCs w:val="27"/>
        </w:rPr>
        <w:t>охране</w:t>
      </w:r>
      <w:r w:rsidR="00D354F4" w:rsidRPr="00D354F4">
        <w:rPr>
          <w:rFonts w:ascii="Times New Roman" w:hAnsi="Times New Roman"/>
          <w:sz w:val="27"/>
          <w:szCs w:val="27"/>
        </w:rPr>
        <w:t xml:space="preserve"> </w:t>
      </w:r>
    </w:p>
    <w:p w14:paraId="51BC4895" w14:textId="77777777" w:rsidR="002F727C" w:rsidRDefault="00D354F4" w:rsidP="002F727C">
      <w:pPr>
        <w:spacing w:line="240" w:lineRule="auto"/>
        <w:jc w:val="center"/>
        <w:rPr>
          <w:bCs/>
          <w:sz w:val="27"/>
          <w:szCs w:val="27"/>
        </w:rPr>
      </w:pPr>
      <w:r w:rsidRPr="00D354F4">
        <w:rPr>
          <w:rFonts w:ascii="Times New Roman" w:hAnsi="Times New Roman" w:hint="eastAsia"/>
          <w:sz w:val="27"/>
          <w:szCs w:val="27"/>
        </w:rPr>
        <w:t>объектов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культурного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наследия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Курской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области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="002F727C" w:rsidRPr="007C2AC0">
        <w:rPr>
          <w:bCs/>
          <w:sz w:val="27"/>
          <w:szCs w:val="27"/>
        </w:rPr>
        <w:t>«</w:t>
      </w:r>
      <w:r w:rsidR="002F727C" w:rsidRPr="00BD5682">
        <w:rPr>
          <w:bCs/>
          <w:sz w:val="27"/>
          <w:szCs w:val="27"/>
        </w:rPr>
        <w:t xml:space="preserve">О включении </w:t>
      </w:r>
    </w:p>
    <w:p w14:paraId="3F394F99" w14:textId="77777777" w:rsidR="002F727C" w:rsidRDefault="002F727C" w:rsidP="002F727C">
      <w:pPr>
        <w:spacing w:line="240" w:lineRule="auto"/>
        <w:jc w:val="center"/>
        <w:rPr>
          <w:bCs/>
          <w:sz w:val="27"/>
          <w:szCs w:val="27"/>
        </w:rPr>
      </w:pPr>
      <w:r w:rsidRPr="00BD5682">
        <w:rPr>
          <w:bCs/>
          <w:sz w:val="27"/>
          <w:szCs w:val="27"/>
        </w:rPr>
        <w:t xml:space="preserve">выявленного объекта культурного наследия «Ансамбль мельницы, </w:t>
      </w:r>
    </w:p>
    <w:p w14:paraId="14AF87C3" w14:textId="77777777" w:rsidR="002F727C" w:rsidRDefault="002F727C" w:rsidP="002F727C">
      <w:pPr>
        <w:spacing w:line="240" w:lineRule="auto"/>
        <w:jc w:val="center"/>
        <w:rPr>
          <w:bCs/>
          <w:sz w:val="27"/>
          <w:szCs w:val="27"/>
        </w:rPr>
      </w:pPr>
      <w:r w:rsidRPr="00BD5682">
        <w:rPr>
          <w:bCs/>
          <w:sz w:val="27"/>
          <w:szCs w:val="27"/>
        </w:rPr>
        <w:t xml:space="preserve">кон. XIX - нач. XX вв.» и выявленных объектов культурного наследия </w:t>
      </w:r>
    </w:p>
    <w:p w14:paraId="2CF7FBE3" w14:textId="77777777" w:rsidR="002F727C" w:rsidRDefault="002F727C" w:rsidP="002F727C">
      <w:pPr>
        <w:spacing w:line="240" w:lineRule="auto"/>
        <w:jc w:val="center"/>
        <w:rPr>
          <w:bCs/>
          <w:sz w:val="27"/>
          <w:szCs w:val="27"/>
        </w:rPr>
      </w:pPr>
      <w:r w:rsidRPr="00BD5682">
        <w:rPr>
          <w:bCs/>
          <w:sz w:val="27"/>
          <w:szCs w:val="27"/>
        </w:rPr>
        <w:t xml:space="preserve">в его составе в единый государственный реестр объектов культурного наследия (памятников истории и культуры) народов Российской </w:t>
      </w:r>
    </w:p>
    <w:p w14:paraId="5F5F7B9F" w14:textId="40870836" w:rsidR="00077B2F" w:rsidRDefault="002F727C" w:rsidP="002F727C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BD5682">
        <w:rPr>
          <w:bCs/>
          <w:sz w:val="27"/>
          <w:szCs w:val="27"/>
        </w:rPr>
        <w:t>Федерации в качестве объектов культурного наследия регионального значения и утверждении границ их территории и правового режима использования земельного участка в границах территории</w:t>
      </w:r>
      <w:r w:rsidRPr="007C2AC0">
        <w:rPr>
          <w:bCs/>
          <w:sz w:val="27"/>
          <w:szCs w:val="27"/>
        </w:rPr>
        <w:t>»</w:t>
      </w:r>
    </w:p>
    <w:p w14:paraId="61BA04DD" w14:textId="77777777" w:rsidR="00DE5F71" w:rsidRPr="00DE5F71" w:rsidRDefault="00DE5F71" w:rsidP="001F5BB9">
      <w:pPr>
        <w:spacing w:line="240" w:lineRule="auto"/>
        <w:jc w:val="center"/>
        <w:rPr>
          <w:rFonts w:ascii="Times New Roman" w:hAnsi="Times New Roman"/>
          <w:color w:val="auto"/>
          <w:sz w:val="27"/>
          <w:szCs w:val="27"/>
        </w:rPr>
      </w:pPr>
    </w:p>
    <w:p w14:paraId="10219825" w14:textId="77777777" w:rsidR="00AA242A" w:rsidRPr="00DE5F71" w:rsidRDefault="00AA242A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</w:p>
    <w:p w14:paraId="73D67052" w14:textId="36D9BC5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1.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Вид: приказ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управления</w:t>
      </w:r>
      <w:r w:rsidR="0021279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</w:t>
      </w:r>
      <w:r w:rsidR="000E4275" w:rsidRPr="00DE5F71">
        <w:rPr>
          <w:rFonts w:ascii="Times New Roman" w:hAnsi="Times New Roman"/>
          <w:color w:val="auto"/>
          <w:sz w:val="27"/>
          <w:szCs w:val="27"/>
        </w:rPr>
        <w:t xml:space="preserve">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049FF26D" w14:textId="78F30F3E" w:rsidR="00A679C3" w:rsidRPr="003E4DDA" w:rsidRDefault="00054F68" w:rsidP="002F727C">
      <w:pPr>
        <w:spacing w:line="240" w:lineRule="auto"/>
        <w:jc w:val="both"/>
        <w:rPr>
          <w:rFonts w:ascii="Times New Roman" w:hAnsi="Times New Roman"/>
          <w:bCs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2. Наименование: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A5210C" w:rsidRPr="00DE5F71">
        <w:rPr>
          <w:rFonts w:ascii="Times New Roman" w:hAnsi="Times New Roman"/>
          <w:bCs/>
          <w:color w:val="auto"/>
          <w:sz w:val="27"/>
          <w:szCs w:val="27"/>
        </w:rPr>
        <w:t>«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О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включении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выявленного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объекта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«Ансамбль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мельницы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кон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. XIX -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нач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. XX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вв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>.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»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и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выявленных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объектов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его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составе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единый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государственный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реестр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объектов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(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памятников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истории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и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культуры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)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народов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Российской</w:t>
      </w:r>
      <w:r w:rsid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Федерации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качестве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объектов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регионального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значения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и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утверждении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границ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их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территории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и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правового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режима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использования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земельного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участка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границах</w:t>
      </w:r>
      <w:r w:rsidR="002F727C" w:rsidRPr="002F727C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bCs/>
          <w:color w:val="auto"/>
          <w:sz w:val="27"/>
          <w:szCs w:val="27"/>
        </w:rPr>
        <w:t>территории</w:t>
      </w:r>
      <w:r w:rsidR="00A5210C" w:rsidRPr="00DE5F71">
        <w:rPr>
          <w:rFonts w:ascii="Times New Roman" w:hAnsi="Times New Roman"/>
          <w:bCs/>
          <w:sz w:val="27"/>
          <w:szCs w:val="27"/>
        </w:rPr>
        <w:t>».</w:t>
      </w:r>
    </w:p>
    <w:p w14:paraId="07240429" w14:textId="201FE9F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3.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>Планируемый срок вступления в силу нормативного правового акта: вступает в силу со дня его подписания.</w:t>
      </w:r>
    </w:p>
    <w:p w14:paraId="0BC05417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4. Круг лиц, на которых будет распространено действие нормативного правового акта: собственники (пользователи) объекта.</w:t>
      </w:r>
    </w:p>
    <w:p w14:paraId="6C66BCDC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5. Необходимость установления переходного периода: не требуется.</w:t>
      </w:r>
    </w:p>
    <w:p w14:paraId="3C684134" w14:textId="74FFAFD6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6. Краткое изложение цели регулирования, общая характеристика соответствующих общественных отношений, а также обоснование необходимости подготовки нормативного правового акта: в соответствии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      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с Федеральным законом от 25 июня 2002 года № 73-ФЗ «Об объектах культурного наследия (памятниках истории и культуры)                               народов Российской Федерации», Законом Курской области                                                        от 29 декабря 2005 года № 120-ЗКО «Об объектах культурного наследия Курской области»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, на основании акта государственной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>историко-культурной экспертизы подготовлен</w:t>
      </w:r>
      <w:r w:rsidR="003E4DDA">
        <w:rPr>
          <w:rFonts w:ascii="Times New Roman" w:hAnsi="Times New Roman"/>
          <w:color w:val="auto"/>
          <w:sz w:val="27"/>
          <w:szCs w:val="27"/>
        </w:rPr>
        <w:t xml:space="preserve"> </w:t>
      </w:r>
      <w:r w:rsidRPr="00DE5F71">
        <w:rPr>
          <w:rFonts w:ascii="Times New Roman" w:hAnsi="Times New Roman"/>
          <w:color w:val="auto"/>
          <w:sz w:val="27"/>
          <w:szCs w:val="27"/>
        </w:rPr>
        <w:t>проект приказа</w:t>
      </w:r>
      <w:r w:rsidR="00D354F4">
        <w:rPr>
          <w:rFonts w:ascii="Times New Roman" w:hAnsi="Times New Roman"/>
          <w:color w:val="auto"/>
          <w:sz w:val="27"/>
          <w:szCs w:val="27"/>
        </w:rPr>
        <w:t xml:space="preserve"> о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color w:val="auto"/>
          <w:sz w:val="27"/>
          <w:szCs w:val="27"/>
        </w:rPr>
        <w:t>включении</w:t>
      </w:r>
      <w:r w:rsid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выявленного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объекта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и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выявленных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объектов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в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его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составе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в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единый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государственный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реестр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объектов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(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памятников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истории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и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культуры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)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народов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Российской</w:t>
      </w:r>
      <w:r w:rsid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Федерации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в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качестве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объектов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регионального</w:t>
      </w:r>
      <w:r w:rsidR="002F727C" w:rsidRPr="002F727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2F727C" w:rsidRPr="002F727C">
        <w:rPr>
          <w:rFonts w:ascii="Times New Roman" w:hAnsi="Times New Roman" w:hint="eastAsia"/>
          <w:color w:val="auto"/>
          <w:sz w:val="27"/>
          <w:szCs w:val="27"/>
        </w:rPr>
        <w:t>значения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>.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</w:p>
    <w:p w14:paraId="069A3658" w14:textId="48FCAE1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7.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Сведения о разработчике проекта нормативного правового акта: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управление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65238843" w14:textId="6FD58461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8. Срок, в течение которого разработчиком принимаются </w:t>
      </w:r>
      <w:proofErr w:type="gramStart"/>
      <w:r w:rsidRPr="00DE5F71">
        <w:rPr>
          <w:rFonts w:ascii="Times New Roman" w:hAnsi="Times New Roman"/>
          <w:color w:val="auto"/>
          <w:sz w:val="27"/>
          <w:szCs w:val="27"/>
        </w:rPr>
        <w:t xml:space="preserve">предложения: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</w:t>
      </w:r>
      <w:proofErr w:type="gramEnd"/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 течение 10 календарных дней со дня размещения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на официальном сайте Губернатора и Правительства Курской области в подразделе «проекты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lastRenderedPageBreak/>
        <w:t xml:space="preserve">нормативных правовых актов (общественное обсуждение, независимая экспертиза) раздела «Документы» </w:t>
      </w:r>
      <w:r w:rsidRPr="00DE5F71">
        <w:rPr>
          <w:rFonts w:ascii="Times New Roman" w:hAnsi="Times New Roman"/>
          <w:color w:val="auto"/>
          <w:sz w:val="27"/>
          <w:szCs w:val="27"/>
        </w:rPr>
        <w:t>настоящего уведомления.</w:t>
      </w:r>
    </w:p>
    <w:p w14:paraId="5B8175E7" w14:textId="77777777" w:rsidR="0032101C" w:rsidRPr="003B0258" w:rsidRDefault="00FD406E" w:rsidP="0032101C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9. Наиболее удобный способ представления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замечаний</w:t>
      </w:r>
      <w:r w:rsidR="00C66BB4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и</w:t>
      </w:r>
      <w:r w:rsidR="00C66BB4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предложений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: </w:t>
      </w:r>
      <w:r w:rsidR="00C66BB4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="0032101C" w:rsidRPr="00DE5F71">
        <w:rPr>
          <w:rFonts w:ascii="Times New Roman" w:hAnsi="Times New Roman"/>
          <w:color w:val="auto"/>
          <w:sz w:val="27"/>
          <w:szCs w:val="27"/>
        </w:rPr>
        <w:t>в письменной форме</w:t>
      </w:r>
      <w:r w:rsidR="0032101C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почтовый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адрес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управления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государственной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охране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объектов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Курской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области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адресу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:                               305000,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г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.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Курск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Красная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площадь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д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. 8,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а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также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электронный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2101C" w:rsidRPr="003B0258">
        <w:rPr>
          <w:rFonts w:ascii="Times New Roman" w:hAnsi="Times New Roman" w:hint="eastAsia"/>
          <w:color w:val="auto"/>
          <w:sz w:val="27"/>
          <w:szCs w:val="27"/>
        </w:rPr>
        <w:t>адрес</w:t>
      </w:r>
      <w:r w:rsidR="0032101C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hyperlink r:id="rId4" w:history="1">
        <w:r w:rsidR="0032101C" w:rsidRPr="007373F4">
          <w:rPr>
            <w:rStyle w:val="a3"/>
            <w:rFonts w:ascii="Times New Roman" w:hAnsi="Times New Roman"/>
            <w:sz w:val="27"/>
            <w:szCs w:val="27"/>
          </w:rPr>
          <w:t>nadzorokn@rkursk.ru</w:t>
        </w:r>
      </w:hyperlink>
      <w:r w:rsidR="0032101C">
        <w:rPr>
          <w:rFonts w:ascii="Times New Roman" w:hAnsi="Times New Roman"/>
          <w:color w:val="auto"/>
          <w:sz w:val="27"/>
          <w:szCs w:val="27"/>
        </w:rPr>
        <w:t>.</w:t>
      </w:r>
    </w:p>
    <w:p w14:paraId="1F2F5852" w14:textId="109517DB" w:rsidR="00FD406E" w:rsidRPr="0018317E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sectPr w:rsidR="00FD406E" w:rsidRPr="0018317E" w:rsidSect="004307F7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06E"/>
    <w:rsid w:val="00005677"/>
    <w:rsid w:val="00046488"/>
    <w:rsid w:val="00054F68"/>
    <w:rsid w:val="00077B2F"/>
    <w:rsid w:val="000C2B43"/>
    <w:rsid w:val="000E4275"/>
    <w:rsid w:val="000F15FD"/>
    <w:rsid w:val="00111361"/>
    <w:rsid w:val="001629CC"/>
    <w:rsid w:val="001A32D6"/>
    <w:rsid w:val="001A61F6"/>
    <w:rsid w:val="001F5BB9"/>
    <w:rsid w:val="002033E8"/>
    <w:rsid w:val="00212792"/>
    <w:rsid w:val="002F727C"/>
    <w:rsid w:val="0032101C"/>
    <w:rsid w:val="00384CAA"/>
    <w:rsid w:val="003A27CE"/>
    <w:rsid w:val="003C256C"/>
    <w:rsid w:val="003E304B"/>
    <w:rsid w:val="003E4DDA"/>
    <w:rsid w:val="00422411"/>
    <w:rsid w:val="004307F7"/>
    <w:rsid w:val="00442C3E"/>
    <w:rsid w:val="00490D47"/>
    <w:rsid w:val="00497543"/>
    <w:rsid w:val="0049794E"/>
    <w:rsid w:val="004C0FBC"/>
    <w:rsid w:val="004E7267"/>
    <w:rsid w:val="005579C7"/>
    <w:rsid w:val="00587ACA"/>
    <w:rsid w:val="00597755"/>
    <w:rsid w:val="005B69C5"/>
    <w:rsid w:val="006A2F10"/>
    <w:rsid w:val="006F4D13"/>
    <w:rsid w:val="006F5C45"/>
    <w:rsid w:val="00743E21"/>
    <w:rsid w:val="007440B5"/>
    <w:rsid w:val="00767A10"/>
    <w:rsid w:val="007965C4"/>
    <w:rsid w:val="007A2BD6"/>
    <w:rsid w:val="00811167"/>
    <w:rsid w:val="008C495B"/>
    <w:rsid w:val="008D04D8"/>
    <w:rsid w:val="009225F5"/>
    <w:rsid w:val="009575F3"/>
    <w:rsid w:val="009A3B45"/>
    <w:rsid w:val="00A5210C"/>
    <w:rsid w:val="00A679C3"/>
    <w:rsid w:val="00A909CC"/>
    <w:rsid w:val="00AA242A"/>
    <w:rsid w:val="00AE5390"/>
    <w:rsid w:val="00AF2882"/>
    <w:rsid w:val="00B269BD"/>
    <w:rsid w:val="00B3099C"/>
    <w:rsid w:val="00B83314"/>
    <w:rsid w:val="00B901FC"/>
    <w:rsid w:val="00B9140E"/>
    <w:rsid w:val="00BC5563"/>
    <w:rsid w:val="00C02067"/>
    <w:rsid w:val="00C66BB4"/>
    <w:rsid w:val="00C80288"/>
    <w:rsid w:val="00C82879"/>
    <w:rsid w:val="00C84505"/>
    <w:rsid w:val="00C85B1D"/>
    <w:rsid w:val="00D26B49"/>
    <w:rsid w:val="00D316F7"/>
    <w:rsid w:val="00D34A52"/>
    <w:rsid w:val="00D354F4"/>
    <w:rsid w:val="00DC4A86"/>
    <w:rsid w:val="00DD6C82"/>
    <w:rsid w:val="00DE5F71"/>
    <w:rsid w:val="00DF47E4"/>
    <w:rsid w:val="00E43CFA"/>
    <w:rsid w:val="00EC7138"/>
    <w:rsid w:val="00F035A2"/>
    <w:rsid w:val="00F25337"/>
    <w:rsid w:val="00F34FE0"/>
    <w:rsid w:val="00F550CE"/>
    <w:rsid w:val="00FA1A55"/>
    <w:rsid w:val="00FB5A79"/>
    <w:rsid w:val="00FD2995"/>
    <w:rsid w:val="00FD406E"/>
    <w:rsid w:val="00FE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65547"/>
  <w15:docId w15:val="{90CF3F4B-41F7-4B13-AD06-0AB85259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06E"/>
    <w:pPr>
      <w:spacing w:after="0" w:line="276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406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F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0FBC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dzorokn@rku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55</cp:revision>
  <cp:lastPrinted>2021-08-09T08:11:00Z</cp:lastPrinted>
  <dcterms:created xsi:type="dcterms:W3CDTF">2021-01-26T09:27:00Z</dcterms:created>
  <dcterms:modified xsi:type="dcterms:W3CDTF">2026-09-23T11:20:00Z</dcterms:modified>
</cp:coreProperties>
</file>