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0B25C" w14:textId="77777777" w:rsidR="00941C33" w:rsidRDefault="00941C33" w:rsidP="00941C33">
      <w:pPr>
        <w:jc w:val="center"/>
        <w:rPr>
          <w:b/>
          <w:spacing w:val="6"/>
          <w:sz w:val="32"/>
          <w:szCs w:val="32"/>
        </w:rPr>
      </w:pPr>
    </w:p>
    <w:p w14:paraId="6E9770A0" w14:textId="77777777" w:rsidR="00941C33" w:rsidRDefault="00941C33" w:rsidP="000F3969">
      <w:pPr>
        <w:ind w:firstLine="709"/>
        <w:jc w:val="center"/>
        <w:rPr>
          <w:b/>
          <w:spacing w:val="6"/>
          <w:sz w:val="32"/>
          <w:szCs w:val="32"/>
        </w:rPr>
      </w:pPr>
    </w:p>
    <w:p w14:paraId="42C8980C" w14:textId="77777777" w:rsidR="00E82E6B" w:rsidRDefault="00E82E6B" w:rsidP="00CD4E85">
      <w:pPr>
        <w:ind w:firstLine="709"/>
        <w:jc w:val="both"/>
        <w:rPr>
          <w:b/>
          <w:sz w:val="28"/>
          <w:szCs w:val="28"/>
        </w:rPr>
      </w:pPr>
    </w:p>
    <w:p w14:paraId="247DC9D2" w14:textId="77777777" w:rsidR="00E7604B" w:rsidRDefault="00E7604B" w:rsidP="00CD4E85">
      <w:pPr>
        <w:ind w:firstLine="709"/>
        <w:jc w:val="both"/>
        <w:rPr>
          <w:b/>
          <w:sz w:val="28"/>
          <w:szCs w:val="28"/>
        </w:rPr>
      </w:pPr>
    </w:p>
    <w:p w14:paraId="08B43F61" w14:textId="77777777" w:rsidR="00E7604B" w:rsidRDefault="00E7604B" w:rsidP="00CD4E85">
      <w:pPr>
        <w:ind w:firstLine="709"/>
        <w:jc w:val="both"/>
        <w:rPr>
          <w:b/>
          <w:sz w:val="28"/>
          <w:szCs w:val="28"/>
        </w:rPr>
      </w:pPr>
    </w:p>
    <w:p w14:paraId="05F027A9" w14:textId="77777777" w:rsidR="00E7604B" w:rsidRDefault="00E7604B" w:rsidP="00CD4E85">
      <w:pPr>
        <w:ind w:firstLine="709"/>
        <w:jc w:val="both"/>
        <w:rPr>
          <w:b/>
          <w:sz w:val="28"/>
          <w:szCs w:val="28"/>
        </w:rPr>
      </w:pPr>
    </w:p>
    <w:p w14:paraId="692E3371" w14:textId="77777777" w:rsidR="00E7604B" w:rsidRDefault="00E7604B" w:rsidP="00CD4E85">
      <w:pPr>
        <w:ind w:firstLine="709"/>
        <w:jc w:val="both"/>
        <w:rPr>
          <w:b/>
          <w:sz w:val="28"/>
          <w:szCs w:val="28"/>
        </w:rPr>
      </w:pPr>
    </w:p>
    <w:p w14:paraId="2C7866F8" w14:textId="77777777" w:rsidR="00E7604B" w:rsidRDefault="00E7604B" w:rsidP="00CD4E85">
      <w:pPr>
        <w:ind w:firstLine="709"/>
        <w:jc w:val="both"/>
        <w:rPr>
          <w:b/>
          <w:sz w:val="28"/>
          <w:szCs w:val="28"/>
        </w:rPr>
      </w:pPr>
    </w:p>
    <w:p w14:paraId="221307AB" w14:textId="77777777" w:rsidR="00E7604B" w:rsidRDefault="00E7604B" w:rsidP="00CD4E85">
      <w:pPr>
        <w:ind w:firstLine="709"/>
        <w:jc w:val="both"/>
        <w:rPr>
          <w:b/>
          <w:sz w:val="28"/>
          <w:szCs w:val="28"/>
        </w:rPr>
      </w:pPr>
    </w:p>
    <w:p w14:paraId="4F1A0137" w14:textId="77777777" w:rsidR="00E7604B" w:rsidRDefault="00E7604B" w:rsidP="00CD4E85">
      <w:pPr>
        <w:ind w:firstLine="709"/>
        <w:jc w:val="both"/>
        <w:rPr>
          <w:b/>
          <w:sz w:val="28"/>
          <w:szCs w:val="28"/>
        </w:rPr>
      </w:pPr>
    </w:p>
    <w:p w14:paraId="2F69DA45" w14:textId="77777777" w:rsidR="00E7604B" w:rsidRDefault="00E7604B" w:rsidP="00CB76CF">
      <w:pPr>
        <w:jc w:val="both"/>
        <w:rPr>
          <w:b/>
          <w:sz w:val="28"/>
          <w:szCs w:val="28"/>
        </w:rPr>
      </w:pPr>
    </w:p>
    <w:p w14:paraId="0AE74516" w14:textId="77777777" w:rsidR="00E7604B" w:rsidRDefault="00E7604B" w:rsidP="00CD4E85">
      <w:pPr>
        <w:ind w:firstLine="709"/>
        <w:jc w:val="both"/>
        <w:rPr>
          <w:b/>
          <w:sz w:val="28"/>
          <w:szCs w:val="28"/>
        </w:rPr>
      </w:pPr>
    </w:p>
    <w:p w14:paraId="168AB96F" w14:textId="77777777" w:rsidR="00E7604B" w:rsidRPr="001F3ABF" w:rsidRDefault="00E7604B" w:rsidP="00CD4E85">
      <w:pPr>
        <w:ind w:firstLine="709"/>
        <w:jc w:val="both"/>
        <w:rPr>
          <w:b/>
          <w:sz w:val="28"/>
          <w:szCs w:val="28"/>
        </w:rPr>
      </w:pPr>
    </w:p>
    <w:p w14:paraId="64CE4B7B" w14:textId="77777777" w:rsidR="00FC0383" w:rsidRDefault="00B220AD" w:rsidP="00FC0383">
      <w:pPr>
        <w:jc w:val="center"/>
        <w:rPr>
          <w:b/>
          <w:sz w:val="28"/>
          <w:szCs w:val="28"/>
        </w:rPr>
      </w:pPr>
      <w:bookmarkStart w:id="0" w:name="_Hlk85616962"/>
      <w:bookmarkStart w:id="1" w:name="_Hlk110589463"/>
      <w:bookmarkStart w:id="2" w:name="_Hlk113614662"/>
      <w:bookmarkStart w:id="3" w:name="_Hlk233902128"/>
      <w:r w:rsidRPr="001F3ABF">
        <w:rPr>
          <w:b/>
          <w:bCs/>
          <w:color w:val="auto"/>
          <w:sz w:val="28"/>
          <w:szCs w:val="28"/>
        </w:rPr>
        <w:t xml:space="preserve">Об утверждении предмета охраны </w:t>
      </w:r>
      <w:r w:rsidRPr="001F3ABF">
        <w:rPr>
          <w:b/>
          <w:sz w:val="28"/>
          <w:szCs w:val="28"/>
        </w:rPr>
        <w:t xml:space="preserve">объекта культурного наследия </w:t>
      </w:r>
      <w:r>
        <w:rPr>
          <w:b/>
          <w:sz w:val="28"/>
          <w:szCs w:val="28"/>
        </w:rPr>
        <w:t>регион</w:t>
      </w:r>
      <w:r w:rsidRPr="001F3ABF">
        <w:rPr>
          <w:b/>
          <w:sz w:val="28"/>
          <w:szCs w:val="28"/>
        </w:rPr>
        <w:t>ального значения</w:t>
      </w:r>
      <w:bookmarkStart w:id="4" w:name="_Hlk151623823"/>
      <w:bookmarkStart w:id="5" w:name="_Hlk154071928"/>
      <w:bookmarkEnd w:id="0"/>
      <w:bookmarkEnd w:id="1"/>
      <w:r w:rsidR="00FC0383">
        <w:rPr>
          <w:b/>
          <w:sz w:val="28"/>
          <w:szCs w:val="28"/>
        </w:rPr>
        <w:t xml:space="preserve"> </w:t>
      </w:r>
      <w:r w:rsidR="00FC0383" w:rsidRPr="00FC0383">
        <w:rPr>
          <w:b/>
          <w:sz w:val="28"/>
          <w:szCs w:val="28"/>
        </w:rPr>
        <w:t xml:space="preserve">«Главный усадебный дом», </w:t>
      </w:r>
    </w:p>
    <w:p w14:paraId="576AA626" w14:textId="77777777" w:rsidR="00FC0383" w:rsidRDefault="00FC0383" w:rsidP="00FC0383">
      <w:pPr>
        <w:jc w:val="center"/>
        <w:rPr>
          <w:b/>
          <w:sz w:val="28"/>
          <w:szCs w:val="28"/>
        </w:rPr>
      </w:pPr>
      <w:r w:rsidRPr="00FC0383">
        <w:rPr>
          <w:b/>
          <w:sz w:val="28"/>
          <w:szCs w:val="28"/>
        </w:rPr>
        <w:t>начало ХХ века</w:t>
      </w:r>
      <w:r>
        <w:rPr>
          <w:b/>
          <w:sz w:val="28"/>
          <w:szCs w:val="28"/>
        </w:rPr>
        <w:t>, входящего в состав объекта культурного наследия регионального значения</w:t>
      </w:r>
      <w:bookmarkEnd w:id="2"/>
      <w:bookmarkEnd w:id="4"/>
      <w:bookmarkEnd w:id="5"/>
      <w:r>
        <w:rPr>
          <w:b/>
          <w:sz w:val="28"/>
          <w:szCs w:val="28"/>
        </w:rPr>
        <w:t xml:space="preserve"> </w:t>
      </w:r>
      <w:r w:rsidR="005F4C02" w:rsidRPr="005F4C02">
        <w:rPr>
          <w:b/>
          <w:sz w:val="28"/>
          <w:szCs w:val="28"/>
        </w:rPr>
        <w:t xml:space="preserve">«Ансамбль усадьбы Алехиных», </w:t>
      </w:r>
    </w:p>
    <w:p w14:paraId="7F303B9B" w14:textId="6E914E02" w:rsidR="005F4C02" w:rsidRDefault="005F4C02" w:rsidP="00FC0383">
      <w:pPr>
        <w:jc w:val="center"/>
        <w:rPr>
          <w:b/>
          <w:sz w:val="28"/>
          <w:szCs w:val="28"/>
        </w:rPr>
      </w:pPr>
      <w:r w:rsidRPr="005F4C02">
        <w:rPr>
          <w:b/>
          <w:sz w:val="28"/>
          <w:szCs w:val="28"/>
        </w:rPr>
        <w:t xml:space="preserve">начало ХХ века, расположенного по адресу: Курская область, Касторенский район, посёлок Новодворский, </w:t>
      </w:r>
    </w:p>
    <w:p w14:paraId="7958C57D" w14:textId="3714A6C0" w:rsidR="00B220AD" w:rsidRDefault="005F4C02" w:rsidP="005F4C02">
      <w:pPr>
        <w:jc w:val="center"/>
        <w:rPr>
          <w:b/>
          <w:sz w:val="28"/>
          <w:szCs w:val="28"/>
        </w:rPr>
      </w:pPr>
      <w:r w:rsidRPr="005F4C02">
        <w:rPr>
          <w:b/>
          <w:sz w:val="28"/>
          <w:szCs w:val="28"/>
        </w:rPr>
        <w:t>улица Школьная, дом 34</w:t>
      </w:r>
      <w:bookmarkEnd w:id="3"/>
    </w:p>
    <w:p w14:paraId="5D9D4678" w14:textId="77777777" w:rsidR="00B220AD" w:rsidRDefault="00B220AD" w:rsidP="00B220AD">
      <w:pPr>
        <w:jc w:val="center"/>
        <w:rPr>
          <w:b/>
          <w:bCs/>
          <w:sz w:val="28"/>
          <w:szCs w:val="28"/>
        </w:rPr>
      </w:pPr>
    </w:p>
    <w:p w14:paraId="75A53F62" w14:textId="77777777" w:rsidR="00B220AD" w:rsidRPr="001F3ABF" w:rsidRDefault="00B220AD" w:rsidP="00B220AD">
      <w:pPr>
        <w:rPr>
          <w:b/>
          <w:bCs/>
          <w:sz w:val="28"/>
          <w:szCs w:val="28"/>
        </w:rPr>
      </w:pPr>
    </w:p>
    <w:p w14:paraId="5F7D91FA" w14:textId="77777777" w:rsidR="00B220AD" w:rsidRPr="001F3ABF" w:rsidRDefault="00B220AD" w:rsidP="00B220AD">
      <w:pPr>
        <w:ind w:firstLine="709"/>
        <w:jc w:val="both"/>
        <w:rPr>
          <w:sz w:val="28"/>
          <w:szCs w:val="28"/>
        </w:rPr>
      </w:pPr>
      <w:r w:rsidRPr="005B1563">
        <w:rPr>
          <w:sz w:val="28"/>
          <w:szCs w:val="28"/>
        </w:rPr>
        <w:t>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Положением                                    об управлении по государственной охране объектов культурного наследия Курской области, утвержденным постановлением Губернатора Курской области от 15.09.2020 № 274-пг, ПРИКАЗЫВАЮ:</w:t>
      </w:r>
    </w:p>
    <w:p w14:paraId="6F561BEE" w14:textId="43DD2062" w:rsidR="00B220AD" w:rsidRPr="001F3ABF" w:rsidRDefault="00B220AD" w:rsidP="00FC0383">
      <w:pPr>
        <w:ind w:firstLine="709"/>
        <w:jc w:val="both"/>
        <w:rPr>
          <w:sz w:val="28"/>
          <w:szCs w:val="28"/>
        </w:rPr>
      </w:pPr>
      <w:r w:rsidRPr="001F3ABF">
        <w:rPr>
          <w:sz w:val="28"/>
          <w:szCs w:val="28"/>
        </w:rPr>
        <w:t>1.</w:t>
      </w:r>
      <w:r>
        <w:rPr>
          <w:sz w:val="28"/>
          <w:szCs w:val="28"/>
        </w:rPr>
        <w:t> </w:t>
      </w:r>
      <w:r w:rsidRPr="001F3ABF">
        <w:rPr>
          <w:color w:val="auto"/>
          <w:sz w:val="28"/>
          <w:szCs w:val="28"/>
        </w:rPr>
        <w:t xml:space="preserve">Утвердить прилагаемый предмет охраны </w:t>
      </w:r>
      <w:r w:rsidRPr="001F3ABF">
        <w:rPr>
          <w:sz w:val="28"/>
          <w:szCs w:val="28"/>
        </w:rPr>
        <w:t xml:space="preserve">объекта культурного наследия </w:t>
      </w:r>
      <w:r w:rsidRPr="00CB76CF">
        <w:rPr>
          <w:sz w:val="28"/>
          <w:szCs w:val="28"/>
        </w:rPr>
        <w:t>регионального значения</w:t>
      </w:r>
      <w:r>
        <w:rPr>
          <w:sz w:val="28"/>
          <w:szCs w:val="28"/>
        </w:rPr>
        <w:t xml:space="preserve"> </w:t>
      </w:r>
      <w:r w:rsidR="00FC0383" w:rsidRPr="00FC0383">
        <w:rPr>
          <w:sz w:val="28"/>
          <w:szCs w:val="28"/>
        </w:rPr>
        <w:t xml:space="preserve">«Главный усадебный дом», </w:t>
      </w:r>
      <w:r w:rsidR="00FC0383">
        <w:rPr>
          <w:sz w:val="28"/>
          <w:szCs w:val="28"/>
        </w:rPr>
        <w:t xml:space="preserve">                         </w:t>
      </w:r>
      <w:r w:rsidR="00FC0383" w:rsidRPr="00FC0383">
        <w:rPr>
          <w:sz w:val="28"/>
          <w:szCs w:val="28"/>
        </w:rPr>
        <w:t>начало ХХ века, входящего в состав объекта культурного наследия регионального значения «Ансамбль усадьбы Алехиных», начало ХХ века, расположенного по адресу: Курская область, Касторенский район, посёлок Новодворский, улица Школьная, дом 34</w:t>
      </w:r>
      <w:r w:rsidRPr="001F3ABF">
        <w:rPr>
          <w:color w:val="auto"/>
          <w:sz w:val="28"/>
          <w:szCs w:val="28"/>
        </w:rPr>
        <w:t>.</w:t>
      </w:r>
    </w:p>
    <w:p w14:paraId="557A59D1" w14:textId="78AF2259" w:rsidR="00B220AD" w:rsidRPr="001F3ABF" w:rsidRDefault="00B220AD" w:rsidP="00B220AD">
      <w:pPr>
        <w:ind w:firstLine="709"/>
        <w:jc w:val="both"/>
        <w:rPr>
          <w:sz w:val="28"/>
          <w:szCs w:val="28"/>
        </w:rPr>
      </w:pPr>
      <w:r w:rsidRPr="001F3ABF">
        <w:rPr>
          <w:color w:val="auto"/>
          <w:sz w:val="28"/>
          <w:szCs w:val="28"/>
        </w:rPr>
        <w:t>2.</w:t>
      </w:r>
      <w:r>
        <w:rPr>
          <w:color w:val="auto"/>
          <w:sz w:val="28"/>
          <w:szCs w:val="28"/>
        </w:rPr>
        <w:t> </w:t>
      </w:r>
      <w:r w:rsidRPr="001F3ABF">
        <w:rPr>
          <w:sz w:val="28"/>
          <w:szCs w:val="28"/>
        </w:rPr>
        <w:t xml:space="preserve">Контроль за исполнением настоящего приказа возложить </w:t>
      </w:r>
      <w:r>
        <w:rPr>
          <w:sz w:val="28"/>
          <w:szCs w:val="28"/>
        </w:rPr>
        <w:t xml:space="preserve">                        </w:t>
      </w:r>
      <w:r w:rsidRPr="001F3ABF">
        <w:rPr>
          <w:sz w:val="28"/>
          <w:szCs w:val="28"/>
        </w:rPr>
        <w:t xml:space="preserve">на начальника </w:t>
      </w:r>
      <w:r w:rsidR="00692373">
        <w:rPr>
          <w:sz w:val="28"/>
          <w:szCs w:val="28"/>
        </w:rPr>
        <w:t>отдела</w:t>
      </w:r>
      <w:r w:rsidRPr="001F3ABF">
        <w:rPr>
          <w:sz w:val="28"/>
          <w:szCs w:val="28"/>
        </w:rPr>
        <w:t xml:space="preserve"> разрешительной документации и учета объектов культурного наследия </w:t>
      </w:r>
      <w:r w:rsidR="00692373">
        <w:rPr>
          <w:sz w:val="28"/>
          <w:szCs w:val="28"/>
        </w:rPr>
        <w:t>управления</w:t>
      </w:r>
      <w:r>
        <w:rPr>
          <w:sz w:val="28"/>
          <w:szCs w:val="28"/>
        </w:rPr>
        <w:t xml:space="preserve"> по государственной</w:t>
      </w:r>
      <w:r w:rsidRPr="001F3ABF">
        <w:rPr>
          <w:sz w:val="28"/>
          <w:szCs w:val="28"/>
        </w:rPr>
        <w:t xml:space="preserve"> охране объектов культурного наследия Курской области А.И. Куткову.</w:t>
      </w:r>
    </w:p>
    <w:p w14:paraId="51D4978B" w14:textId="77777777" w:rsidR="00B220AD" w:rsidRDefault="00B220AD" w:rsidP="00B220AD">
      <w:pPr>
        <w:ind w:firstLine="709"/>
        <w:jc w:val="both"/>
        <w:rPr>
          <w:sz w:val="28"/>
          <w:szCs w:val="28"/>
        </w:rPr>
      </w:pPr>
      <w:r w:rsidRPr="001F3ABF">
        <w:rPr>
          <w:sz w:val="28"/>
          <w:szCs w:val="28"/>
        </w:rPr>
        <w:t>3. Приказ вступает в силу со дня его подписания.</w:t>
      </w:r>
    </w:p>
    <w:p w14:paraId="63C6898F" w14:textId="77777777" w:rsidR="00B220AD" w:rsidRPr="001F3ABF" w:rsidRDefault="00B220AD" w:rsidP="00B220AD">
      <w:pPr>
        <w:ind w:firstLine="709"/>
        <w:jc w:val="both"/>
        <w:rPr>
          <w:sz w:val="28"/>
          <w:szCs w:val="28"/>
        </w:rPr>
      </w:pPr>
    </w:p>
    <w:p w14:paraId="52981986" w14:textId="77777777" w:rsidR="00B220AD" w:rsidRDefault="00B220AD" w:rsidP="00B220AD">
      <w:pPr>
        <w:jc w:val="both"/>
        <w:rPr>
          <w:sz w:val="28"/>
          <w:szCs w:val="28"/>
        </w:rPr>
      </w:pPr>
    </w:p>
    <w:p w14:paraId="30181D12" w14:textId="77777777" w:rsidR="00B220AD" w:rsidRPr="001F3ABF" w:rsidRDefault="00B220AD" w:rsidP="00B220AD">
      <w:pPr>
        <w:jc w:val="both"/>
        <w:rPr>
          <w:sz w:val="28"/>
          <w:szCs w:val="28"/>
        </w:rPr>
      </w:pPr>
    </w:p>
    <w:p w14:paraId="28200AE4" w14:textId="007052F8" w:rsidR="00B220AD" w:rsidRDefault="00B220AD" w:rsidP="00B220AD">
      <w:pPr>
        <w:rPr>
          <w:sz w:val="28"/>
          <w:szCs w:val="28"/>
        </w:rPr>
      </w:pPr>
      <w:r>
        <w:rPr>
          <w:sz w:val="28"/>
          <w:szCs w:val="28"/>
        </w:rPr>
        <w:t xml:space="preserve">Начальник управления                         </w:t>
      </w:r>
      <w:r w:rsidRPr="001F3ABF">
        <w:rPr>
          <w:sz w:val="28"/>
          <w:szCs w:val="28"/>
        </w:rPr>
        <w:t xml:space="preserve">                                   </w:t>
      </w:r>
      <w:r>
        <w:rPr>
          <w:sz w:val="28"/>
          <w:szCs w:val="28"/>
        </w:rPr>
        <w:t xml:space="preserve"> </w:t>
      </w:r>
      <w:r w:rsidRPr="001F3ABF">
        <w:rPr>
          <w:sz w:val="28"/>
          <w:szCs w:val="28"/>
        </w:rPr>
        <w:t xml:space="preserve">    </w:t>
      </w:r>
      <w:r>
        <w:rPr>
          <w:sz w:val="28"/>
          <w:szCs w:val="28"/>
        </w:rPr>
        <w:t>И.Г. Аникеева</w:t>
      </w:r>
    </w:p>
    <w:p w14:paraId="5E28FA6E" w14:textId="77777777" w:rsidR="00B220AD" w:rsidRDefault="00B220AD" w:rsidP="0098141E">
      <w:pPr>
        <w:rPr>
          <w:sz w:val="27"/>
          <w:szCs w:val="27"/>
        </w:rPr>
      </w:pPr>
    </w:p>
    <w:p w14:paraId="23450678" w14:textId="64B049B3" w:rsidR="001935B4" w:rsidRPr="00606D02" w:rsidRDefault="001935B4" w:rsidP="001935B4">
      <w:pPr>
        <w:ind w:left="4253"/>
        <w:jc w:val="center"/>
        <w:rPr>
          <w:sz w:val="28"/>
        </w:rPr>
      </w:pPr>
      <w:r w:rsidRPr="00606D02">
        <w:rPr>
          <w:sz w:val="28"/>
        </w:rPr>
        <w:lastRenderedPageBreak/>
        <w:t>УТВЕРЖДЕН</w:t>
      </w:r>
    </w:p>
    <w:p w14:paraId="47B308F6" w14:textId="4B2D2B05" w:rsidR="00346F63" w:rsidRDefault="001935B4" w:rsidP="001935B4">
      <w:pPr>
        <w:ind w:left="4253"/>
        <w:jc w:val="center"/>
        <w:rPr>
          <w:sz w:val="28"/>
        </w:rPr>
      </w:pPr>
      <w:r w:rsidRPr="00606D02">
        <w:rPr>
          <w:sz w:val="28"/>
        </w:rPr>
        <w:t xml:space="preserve">приказом </w:t>
      </w:r>
      <w:r w:rsidR="00522F69">
        <w:rPr>
          <w:sz w:val="28"/>
        </w:rPr>
        <w:t>управления</w:t>
      </w:r>
    </w:p>
    <w:p w14:paraId="2A15F4AC" w14:textId="5FA7E96E" w:rsidR="001935B4" w:rsidRDefault="00346F63" w:rsidP="001935B4">
      <w:pPr>
        <w:ind w:left="4253"/>
        <w:jc w:val="center"/>
        <w:rPr>
          <w:sz w:val="28"/>
        </w:rPr>
      </w:pPr>
      <w:r>
        <w:rPr>
          <w:sz w:val="28"/>
        </w:rPr>
        <w:t xml:space="preserve"> по государственной</w:t>
      </w:r>
      <w:r w:rsidR="001935B4" w:rsidRPr="00606D02">
        <w:rPr>
          <w:sz w:val="28"/>
        </w:rPr>
        <w:t xml:space="preserve"> охране </w:t>
      </w:r>
    </w:p>
    <w:p w14:paraId="2758447A" w14:textId="77777777" w:rsidR="001935B4" w:rsidRDefault="001935B4" w:rsidP="001935B4">
      <w:pPr>
        <w:ind w:left="4253"/>
        <w:jc w:val="center"/>
        <w:rPr>
          <w:sz w:val="28"/>
        </w:rPr>
      </w:pPr>
      <w:r w:rsidRPr="00606D02">
        <w:rPr>
          <w:sz w:val="28"/>
        </w:rPr>
        <w:t>объектов культурного наследия</w:t>
      </w:r>
    </w:p>
    <w:p w14:paraId="0047B592" w14:textId="77777777" w:rsidR="001935B4" w:rsidRPr="00606D02" w:rsidRDefault="001935B4" w:rsidP="001935B4">
      <w:pPr>
        <w:ind w:left="4253"/>
        <w:jc w:val="center"/>
        <w:rPr>
          <w:sz w:val="28"/>
        </w:rPr>
      </w:pPr>
      <w:r>
        <w:rPr>
          <w:sz w:val="28"/>
        </w:rPr>
        <w:t>Курской области</w:t>
      </w:r>
    </w:p>
    <w:p w14:paraId="4C033895" w14:textId="34B46CAE" w:rsidR="00C60F12" w:rsidRDefault="001935B4" w:rsidP="00622224">
      <w:pPr>
        <w:rPr>
          <w:rFonts w:ascii="XO Thames" w:hAnsi="XO Thames"/>
          <w:sz w:val="28"/>
        </w:rPr>
      </w:pPr>
      <w:r>
        <w:rPr>
          <w:rFonts w:ascii="XO Thames" w:hAnsi="XO Thames"/>
          <w:sz w:val="28"/>
        </w:rPr>
        <w:t xml:space="preserve">                                                                    от _________________ №________</w:t>
      </w:r>
    </w:p>
    <w:p w14:paraId="498D67D9" w14:textId="77777777" w:rsidR="006E19D9" w:rsidRDefault="006E19D9" w:rsidP="00E857D2">
      <w:pPr>
        <w:jc w:val="center"/>
        <w:rPr>
          <w:rFonts w:ascii="XO Thames" w:hAnsi="XO Thames"/>
          <w:b/>
          <w:sz w:val="28"/>
        </w:rPr>
      </w:pPr>
    </w:p>
    <w:p w14:paraId="0D3765BE" w14:textId="77777777" w:rsidR="001F586B" w:rsidRDefault="001F586B" w:rsidP="00E857D2">
      <w:pPr>
        <w:jc w:val="center"/>
        <w:rPr>
          <w:rFonts w:ascii="XO Thames" w:hAnsi="XO Thames"/>
          <w:b/>
          <w:sz w:val="28"/>
        </w:rPr>
      </w:pPr>
    </w:p>
    <w:p w14:paraId="0210DD58" w14:textId="77777777" w:rsidR="0080632A" w:rsidRDefault="0080632A" w:rsidP="00B220AD">
      <w:pPr>
        <w:jc w:val="center"/>
        <w:rPr>
          <w:rFonts w:ascii="XO Thames" w:hAnsi="XO Thames"/>
          <w:b/>
          <w:sz w:val="28"/>
        </w:rPr>
      </w:pPr>
    </w:p>
    <w:p w14:paraId="45401298" w14:textId="1CD7136C" w:rsidR="00B220AD" w:rsidRDefault="00B220AD" w:rsidP="00B220AD">
      <w:pPr>
        <w:jc w:val="center"/>
        <w:rPr>
          <w:rFonts w:ascii="XO Thames" w:hAnsi="XO Thames"/>
          <w:b/>
          <w:sz w:val="28"/>
        </w:rPr>
      </w:pPr>
      <w:r>
        <w:rPr>
          <w:rFonts w:ascii="XO Thames" w:hAnsi="XO Thames"/>
          <w:b/>
          <w:sz w:val="28"/>
        </w:rPr>
        <w:t>ПРЕДМЕТ ОХРАНЫ</w:t>
      </w:r>
    </w:p>
    <w:p w14:paraId="46161F5E" w14:textId="77777777" w:rsidR="00B220AD" w:rsidRDefault="00B220AD" w:rsidP="00B220AD">
      <w:pPr>
        <w:jc w:val="center"/>
        <w:rPr>
          <w:rFonts w:ascii="XO Thames" w:hAnsi="XO Thames"/>
          <w:b/>
          <w:sz w:val="28"/>
          <w:szCs w:val="28"/>
        </w:rPr>
      </w:pPr>
      <w:bookmarkStart w:id="6" w:name="_Hlk115271227"/>
      <w:r w:rsidRPr="00E32555">
        <w:rPr>
          <w:rFonts w:ascii="XO Thames" w:hAnsi="XO Thames"/>
          <w:b/>
          <w:sz w:val="28"/>
          <w:szCs w:val="28"/>
        </w:rPr>
        <w:t xml:space="preserve">объекта культурного наследия </w:t>
      </w:r>
      <w:bookmarkEnd w:id="6"/>
      <w:r w:rsidRPr="00CB76CF">
        <w:rPr>
          <w:rFonts w:ascii="XO Thames" w:hAnsi="XO Thames"/>
          <w:b/>
          <w:sz w:val="28"/>
          <w:szCs w:val="28"/>
        </w:rPr>
        <w:t>регионального значения</w:t>
      </w:r>
    </w:p>
    <w:p w14:paraId="15674323" w14:textId="213109B7" w:rsidR="00FC0383" w:rsidRPr="00FC0383" w:rsidRDefault="00FC0383" w:rsidP="00FC0383">
      <w:pPr>
        <w:jc w:val="center"/>
        <w:rPr>
          <w:rFonts w:ascii="XO Thames" w:hAnsi="XO Thames"/>
          <w:b/>
          <w:sz w:val="28"/>
          <w:szCs w:val="28"/>
        </w:rPr>
      </w:pPr>
      <w:bookmarkStart w:id="7" w:name="_Hlk216338482"/>
      <w:r w:rsidRPr="00FC0383">
        <w:rPr>
          <w:rFonts w:ascii="XO Thames" w:hAnsi="XO Thames"/>
          <w:b/>
          <w:sz w:val="28"/>
          <w:szCs w:val="28"/>
        </w:rPr>
        <w:t xml:space="preserve">«Главный усадебный дом», начало ХХ века, входящего в состав объекта культурного наследия регионального значения «Ансамбль усадьбы Алехиных», начало ХХ века, расположенного по адресу: Курская область, Касторенский район, посёлок Новодворский, </w:t>
      </w:r>
    </w:p>
    <w:p w14:paraId="351BEB43" w14:textId="35873FC0" w:rsidR="00B220AD" w:rsidRDefault="00FC0383" w:rsidP="00FC0383">
      <w:pPr>
        <w:jc w:val="center"/>
        <w:rPr>
          <w:rFonts w:ascii="XO Thames" w:hAnsi="XO Thames"/>
          <w:b/>
          <w:sz w:val="28"/>
          <w:szCs w:val="28"/>
        </w:rPr>
      </w:pPr>
      <w:r w:rsidRPr="00FC0383">
        <w:rPr>
          <w:rFonts w:ascii="XO Thames" w:hAnsi="XO Thames"/>
          <w:b/>
          <w:sz w:val="28"/>
          <w:szCs w:val="28"/>
        </w:rPr>
        <w:t>улица Школьная, дом 34</w:t>
      </w:r>
    </w:p>
    <w:bookmarkEnd w:id="7"/>
    <w:p w14:paraId="7C62107C" w14:textId="77777777" w:rsidR="00B220AD" w:rsidRDefault="00B220AD" w:rsidP="00B220AD">
      <w:pPr>
        <w:jc w:val="both"/>
        <w:rPr>
          <w:b/>
          <w:sz w:val="28"/>
          <w:szCs w:val="28"/>
        </w:rPr>
      </w:pPr>
    </w:p>
    <w:p w14:paraId="571A08F9" w14:textId="77777777" w:rsidR="0080632A" w:rsidRDefault="0080632A" w:rsidP="00B220AD">
      <w:pPr>
        <w:jc w:val="both"/>
        <w:rPr>
          <w:b/>
          <w:bCs/>
          <w:color w:val="auto"/>
          <w:sz w:val="28"/>
          <w:szCs w:val="28"/>
        </w:rPr>
      </w:pPr>
    </w:p>
    <w:p w14:paraId="2E575FD1" w14:textId="77777777" w:rsidR="005F4C02" w:rsidRDefault="00694373" w:rsidP="005F4C02">
      <w:pPr>
        <w:ind w:firstLine="709"/>
        <w:jc w:val="both"/>
        <w:rPr>
          <w:b/>
          <w:color w:val="auto"/>
          <w:sz w:val="28"/>
          <w:szCs w:val="28"/>
        </w:rPr>
      </w:pPr>
      <w:r>
        <w:rPr>
          <w:b/>
          <w:color w:val="auto"/>
          <w:sz w:val="28"/>
          <w:szCs w:val="28"/>
        </w:rPr>
        <w:t>Градостроительная охрана:</w:t>
      </w:r>
    </w:p>
    <w:p w14:paraId="7FEB3BDC" w14:textId="3A71E964" w:rsidR="00FC0383" w:rsidRPr="00FC0383" w:rsidRDefault="00D74398" w:rsidP="00FC0383">
      <w:pPr>
        <w:ind w:firstLine="709"/>
        <w:jc w:val="both"/>
        <w:rPr>
          <w:bCs/>
          <w:color w:val="auto"/>
          <w:sz w:val="28"/>
          <w:szCs w:val="28"/>
        </w:rPr>
      </w:pPr>
      <w:r>
        <w:rPr>
          <w:bCs/>
          <w:color w:val="auto"/>
          <w:sz w:val="28"/>
          <w:szCs w:val="28"/>
        </w:rPr>
        <w:t>м</w:t>
      </w:r>
      <w:r w:rsidR="005F4C02" w:rsidRPr="005F4C02">
        <w:rPr>
          <w:bCs/>
          <w:color w:val="auto"/>
          <w:sz w:val="28"/>
          <w:szCs w:val="28"/>
        </w:rPr>
        <w:t>естоположение</w:t>
      </w:r>
      <w:r w:rsidR="00FC0383">
        <w:rPr>
          <w:bCs/>
          <w:color w:val="auto"/>
          <w:sz w:val="28"/>
          <w:szCs w:val="28"/>
        </w:rPr>
        <w:t xml:space="preserve"> </w:t>
      </w:r>
      <w:r w:rsidR="00FC0383" w:rsidRPr="00FC0383">
        <w:rPr>
          <w:bCs/>
          <w:color w:val="auto"/>
          <w:sz w:val="28"/>
          <w:szCs w:val="28"/>
        </w:rPr>
        <w:t>и градостроительная роль здания</w:t>
      </w:r>
      <w:r w:rsidR="00FC0383">
        <w:rPr>
          <w:bCs/>
          <w:color w:val="auto"/>
          <w:sz w:val="28"/>
          <w:szCs w:val="28"/>
        </w:rPr>
        <w:t xml:space="preserve"> </w:t>
      </w:r>
      <w:r w:rsidR="00FC0383" w:rsidRPr="00FC0383">
        <w:rPr>
          <w:bCs/>
          <w:color w:val="auto"/>
          <w:sz w:val="28"/>
          <w:szCs w:val="28"/>
        </w:rPr>
        <w:t xml:space="preserve">в формировании планировочной и композиционно-пространственной структуры </w:t>
      </w:r>
      <w:r w:rsidR="0080632A">
        <w:rPr>
          <w:bCs/>
          <w:color w:val="auto"/>
          <w:sz w:val="28"/>
          <w:szCs w:val="28"/>
        </w:rPr>
        <w:t xml:space="preserve">                           </w:t>
      </w:r>
      <w:r w:rsidR="00FC0383" w:rsidRPr="00FC0383">
        <w:rPr>
          <w:bCs/>
          <w:color w:val="auto"/>
          <w:sz w:val="28"/>
          <w:szCs w:val="28"/>
        </w:rPr>
        <w:t>на территории ансамбля усадьбы. Монументальное здание</w:t>
      </w:r>
      <w:r w:rsidR="0080632A">
        <w:rPr>
          <w:bCs/>
          <w:color w:val="auto"/>
          <w:sz w:val="28"/>
          <w:szCs w:val="28"/>
        </w:rPr>
        <w:t xml:space="preserve"> – объект культурного наследия </w:t>
      </w:r>
      <w:r w:rsidR="00FC0383" w:rsidRPr="00FC0383">
        <w:rPr>
          <w:bCs/>
          <w:color w:val="auto"/>
          <w:sz w:val="28"/>
          <w:szCs w:val="28"/>
        </w:rPr>
        <w:t>«Главный усадебный дом», начало ХХ века</w:t>
      </w:r>
      <w:r w:rsidR="00FC0383">
        <w:rPr>
          <w:bCs/>
          <w:color w:val="auto"/>
          <w:sz w:val="28"/>
          <w:szCs w:val="28"/>
        </w:rPr>
        <w:t xml:space="preserve">, </w:t>
      </w:r>
      <w:r w:rsidR="00FC0383" w:rsidRPr="00FC0383">
        <w:rPr>
          <w:bCs/>
          <w:color w:val="auto"/>
          <w:sz w:val="28"/>
          <w:szCs w:val="28"/>
        </w:rPr>
        <w:t>стоит</w:t>
      </w:r>
      <w:r w:rsidR="00FC0383">
        <w:rPr>
          <w:bCs/>
          <w:color w:val="auto"/>
          <w:sz w:val="28"/>
          <w:szCs w:val="28"/>
        </w:rPr>
        <w:t xml:space="preserve"> </w:t>
      </w:r>
      <w:r w:rsidR="0080632A">
        <w:rPr>
          <w:bCs/>
          <w:color w:val="auto"/>
          <w:sz w:val="28"/>
          <w:szCs w:val="28"/>
        </w:rPr>
        <w:t xml:space="preserve">             </w:t>
      </w:r>
      <w:r w:rsidR="00FC0383" w:rsidRPr="00FC0383">
        <w:rPr>
          <w:bCs/>
          <w:color w:val="auto"/>
          <w:sz w:val="28"/>
          <w:szCs w:val="28"/>
        </w:rPr>
        <w:t>в</w:t>
      </w:r>
      <w:r w:rsidR="00FC0383">
        <w:rPr>
          <w:bCs/>
          <w:color w:val="auto"/>
          <w:sz w:val="28"/>
          <w:szCs w:val="28"/>
        </w:rPr>
        <w:t xml:space="preserve"> </w:t>
      </w:r>
      <w:r w:rsidR="00FC0383" w:rsidRPr="00FC0383">
        <w:rPr>
          <w:bCs/>
          <w:color w:val="auto"/>
          <w:sz w:val="28"/>
          <w:szCs w:val="28"/>
        </w:rPr>
        <w:t>глубине территории усадьбы</w:t>
      </w:r>
      <w:r w:rsidR="0080632A">
        <w:rPr>
          <w:bCs/>
          <w:color w:val="auto"/>
          <w:sz w:val="28"/>
          <w:szCs w:val="28"/>
        </w:rPr>
        <w:t xml:space="preserve"> </w:t>
      </w:r>
      <w:r w:rsidR="00FC0383" w:rsidRPr="00FC0383">
        <w:rPr>
          <w:bCs/>
          <w:color w:val="auto"/>
          <w:sz w:val="28"/>
          <w:szCs w:val="28"/>
        </w:rPr>
        <w:t xml:space="preserve">к юго-востоку относительно </w:t>
      </w:r>
      <w:r w:rsidR="0080632A">
        <w:rPr>
          <w:bCs/>
          <w:color w:val="auto"/>
          <w:sz w:val="28"/>
          <w:szCs w:val="28"/>
        </w:rPr>
        <w:t xml:space="preserve">                              </w:t>
      </w:r>
      <w:r w:rsidR="00FC0383">
        <w:rPr>
          <w:bCs/>
          <w:color w:val="auto"/>
          <w:sz w:val="28"/>
          <w:szCs w:val="28"/>
        </w:rPr>
        <w:t>здания</w:t>
      </w:r>
      <w:r w:rsidR="0080632A">
        <w:rPr>
          <w:bCs/>
          <w:color w:val="auto"/>
          <w:sz w:val="28"/>
          <w:szCs w:val="28"/>
        </w:rPr>
        <w:t xml:space="preserve"> – объекта культурного наследия </w:t>
      </w:r>
      <w:r w:rsidR="00FC0383" w:rsidRPr="00FC0383">
        <w:rPr>
          <w:bCs/>
          <w:color w:val="auto"/>
          <w:sz w:val="28"/>
          <w:szCs w:val="28"/>
        </w:rPr>
        <w:t xml:space="preserve">«Амбар», </w:t>
      </w:r>
      <w:r w:rsidR="00FC0383" w:rsidRPr="00FC0383">
        <w:rPr>
          <w:rFonts w:ascii="XO Thames" w:hAnsi="XO Thames"/>
          <w:bCs/>
          <w:sz w:val="28"/>
          <w:szCs w:val="28"/>
        </w:rPr>
        <w:t>начало ХХ века</w:t>
      </w:r>
      <w:r w:rsidR="00FC0383">
        <w:rPr>
          <w:bCs/>
          <w:color w:val="auto"/>
          <w:sz w:val="28"/>
          <w:szCs w:val="28"/>
        </w:rPr>
        <w:t xml:space="preserve">, </w:t>
      </w:r>
      <w:r w:rsidR="0080632A">
        <w:rPr>
          <w:bCs/>
          <w:color w:val="auto"/>
          <w:sz w:val="28"/>
          <w:szCs w:val="28"/>
        </w:rPr>
        <w:t xml:space="preserve">                      </w:t>
      </w:r>
      <w:r w:rsidR="00FC0383" w:rsidRPr="00FC0383">
        <w:rPr>
          <w:bCs/>
          <w:color w:val="auto"/>
          <w:sz w:val="28"/>
          <w:szCs w:val="28"/>
        </w:rPr>
        <w:t xml:space="preserve">и служит доминантой всего комплекса. </w:t>
      </w:r>
    </w:p>
    <w:p w14:paraId="19611F2F" w14:textId="77777777" w:rsidR="0080632A" w:rsidRDefault="00FC0383" w:rsidP="0080632A">
      <w:pPr>
        <w:ind w:firstLine="709"/>
        <w:jc w:val="both"/>
        <w:rPr>
          <w:bCs/>
          <w:color w:val="auto"/>
          <w:sz w:val="28"/>
          <w:szCs w:val="28"/>
        </w:rPr>
      </w:pPr>
      <w:r w:rsidRPr="00FC0383">
        <w:rPr>
          <w:bCs/>
          <w:color w:val="auto"/>
          <w:sz w:val="28"/>
          <w:szCs w:val="28"/>
        </w:rPr>
        <w:t xml:space="preserve"> Местоположение </w:t>
      </w:r>
      <w:r w:rsidR="0080632A">
        <w:rPr>
          <w:bCs/>
          <w:color w:val="auto"/>
          <w:sz w:val="28"/>
          <w:szCs w:val="28"/>
        </w:rPr>
        <w:t>объекта культурного наследия</w:t>
      </w:r>
      <w:r>
        <w:rPr>
          <w:bCs/>
          <w:color w:val="auto"/>
          <w:sz w:val="28"/>
          <w:szCs w:val="28"/>
        </w:rPr>
        <w:t xml:space="preserve"> </w:t>
      </w:r>
      <w:r w:rsidRPr="00FC0383">
        <w:rPr>
          <w:bCs/>
          <w:color w:val="auto"/>
          <w:sz w:val="28"/>
          <w:szCs w:val="28"/>
        </w:rPr>
        <w:t>«Главный усадебный дом»,</w:t>
      </w:r>
      <w:r w:rsidR="0080632A">
        <w:rPr>
          <w:bCs/>
          <w:color w:val="auto"/>
          <w:sz w:val="28"/>
          <w:szCs w:val="28"/>
        </w:rPr>
        <w:t xml:space="preserve"> </w:t>
      </w:r>
      <w:r w:rsidRPr="00FC0383">
        <w:rPr>
          <w:bCs/>
          <w:color w:val="auto"/>
          <w:sz w:val="28"/>
          <w:szCs w:val="28"/>
        </w:rPr>
        <w:t xml:space="preserve">начало ХХ века, силуэтные характеристики, его габариты, композиционное взаимодействие и визуальные связи </w:t>
      </w:r>
      <w:r w:rsidR="0080632A">
        <w:rPr>
          <w:bCs/>
          <w:color w:val="auto"/>
          <w:sz w:val="28"/>
          <w:szCs w:val="28"/>
        </w:rPr>
        <w:t xml:space="preserve">с объектом культурного наследия </w:t>
      </w:r>
      <w:r w:rsidRPr="00FC0383">
        <w:rPr>
          <w:bCs/>
          <w:color w:val="auto"/>
          <w:sz w:val="28"/>
          <w:szCs w:val="28"/>
        </w:rPr>
        <w:t xml:space="preserve">«Амбар», </w:t>
      </w:r>
      <w:r w:rsidRPr="00FC0383">
        <w:rPr>
          <w:rFonts w:ascii="XO Thames" w:hAnsi="XO Thames"/>
          <w:bCs/>
          <w:sz w:val="28"/>
          <w:szCs w:val="28"/>
        </w:rPr>
        <w:t>начало ХХ века</w:t>
      </w:r>
      <w:r w:rsidRPr="00FC0383">
        <w:rPr>
          <w:bCs/>
          <w:color w:val="auto"/>
          <w:sz w:val="28"/>
          <w:szCs w:val="28"/>
        </w:rPr>
        <w:t>.</w:t>
      </w:r>
    </w:p>
    <w:p w14:paraId="00583A6D" w14:textId="42BA76CB" w:rsidR="00FC0383" w:rsidRDefault="00FC0383" w:rsidP="0080632A">
      <w:pPr>
        <w:ind w:firstLine="709"/>
        <w:jc w:val="both"/>
        <w:rPr>
          <w:bCs/>
          <w:color w:val="auto"/>
          <w:sz w:val="28"/>
          <w:szCs w:val="28"/>
        </w:rPr>
      </w:pPr>
      <w:r w:rsidRPr="00FC0383">
        <w:rPr>
          <w:bCs/>
          <w:color w:val="auto"/>
          <w:sz w:val="28"/>
          <w:szCs w:val="28"/>
        </w:rPr>
        <w:t>Видовые раскрыти</w:t>
      </w:r>
      <w:r w:rsidR="0080632A">
        <w:rPr>
          <w:bCs/>
          <w:color w:val="auto"/>
          <w:sz w:val="28"/>
          <w:szCs w:val="28"/>
        </w:rPr>
        <w:t>я</w:t>
      </w:r>
      <w:r w:rsidRPr="00FC0383">
        <w:rPr>
          <w:bCs/>
          <w:color w:val="auto"/>
          <w:sz w:val="28"/>
          <w:szCs w:val="28"/>
        </w:rPr>
        <w:t xml:space="preserve"> на </w:t>
      </w:r>
      <w:r w:rsidR="00A2313E" w:rsidRPr="00A2313E">
        <w:rPr>
          <w:bCs/>
          <w:color w:val="auto"/>
          <w:sz w:val="28"/>
          <w:szCs w:val="28"/>
        </w:rPr>
        <w:t>объект культурного наследия «Главный усадебный дом», начало ХХ века</w:t>
      </w:r>
      <w:r w:rsidR="00A2313E">
        <w:rPr>
          <w:bCs/>
          <w:color w:val="auto"/>
          <w:sz w:val="28"/>
          <w:szCs w:val="28"/>
        </w:rPr>
        <w:t>,</w:t>
      </w:r>
      <w:r w:rsidRPr="00FC0383">
        <w:rPr>
          <w:bCs/>
          <w:color w:val="auto"/>
          <w:sz w:val="28"/>
          <w:szCs w:val="28"/>
        </w:rPr>
        <w:t xml:space="preserve"> со стороны дороги, посёлка </w:t>
      </w:r>
      <w:r w:rsidR="0080632A">
        <w:rPr>
          <w:bCs/>
          <w:color w:val="auto"/>
          <w:sz w:val="28"/>
          <w:szCs w:val="28"/>
        </w:rPr>
        <w:t xml:space="preserve">                     </w:t>
      </w:r>
      <w:r w:rsidRPr="00FC0383">
        <w:rPr>
          <w:bCs/>
          <w:color w:val="auto"/>
          <w:sz w:val="28"/>
          <w:szCs w:val="28"/>
        </w:rPr>
        <w:t>и места бывшего усадебного пруда.</w:t>
      </w:r>
    </w:p>
    <w:p w14:paraId="53C612D5" w14:textId="6F06A441" w:rsidR="00FC0383" w:rsidRPr="0080632A" w:rsidRDefault="0080632A" w:rsidP="0080632A">
      <w:pPr>
        <w:ind w:firstLine="709"/>
        <w:jc w:val="both"/>
        <w:rPr>
          <w:b/>
          <w:color w:val="auto"/>
          <w:sz w:val="28"/>
          <w:szCs w:val="28"/>
        </w:rPr>
      </w:pPr>
      <w:r w:rsidRPr="0080632A">
        <w:rPr>
          <w:b/>
          <w:color w:val="auto"/>
          <w:sz w:val="28"/>
          <w:szCs w:val="28"/>
        </w:rPr>
        <w:t>Архитектурная охрана:</w:t>
      </w:r>
    </w:p>
    <w:p w14:paraId="2DC7E5BC" w14:textId="77777777" w:rsidR="0080632A" w:rsidRDefault="00FC0383" w:rsidP="0080632A">
      <w:pPr>
        <w:ind w:firstLine="709"/>
        <w:jc w:val="both"/>
        <w:rPr>
          <w:bCs/>
          <w:color w:val="auto"/>
          <w:sz w:val="28"/>
          <w:szCs w:val="28"/>
        </w:rPr>
      </w:pPr>
      <w:r w:rsidRPr="0080632A">
        <w:rPr>
          <w:b/>
          <w:color w:val="auto"/>
          <w:sz w:val="28"/>
          <w:szCs w:val="28"/>
        </w:rPr>
        <w:t xml:space="preserve">Объёмно-пространственная и планировочная композиция </w:t>
      </w:r>
      <w:r w:rsidR="0080632A">
        <w:rPr>
          <w:b/>
          <w:color w:val="auto"/>
          <w:sz w:val="28"/>
          <w:szCs w:val="28"/>
        </w:rPr>
        <w:t xml:space="preserve">                  </w:t>
      </w:r>
      <w:r w:rsidRPr="0080632A">
        <w:rPr>
          <w:b/>
          <w:color w:val="auto"/>
          <w:sz w:val="28"/>
          <w:szCs w:val="28"/>
        </w:rPr>
        <w:t>на время строительства</w:t>
      </w:r>
      <w:r w:rsidR="0080632A">
        <w:rPr>
          <w:b/>
          <w:color w:val="auto"/>
          <w:sz w:val="28"/>
          <w:szCs w:val="28"/>
        </w:rPr>
        <w:t xml:space="preserve"> </w:t>
      </w:r>
      <w:r w:rsidRPr="0080632A">
        <w:rPr>
          <w:b/>
          <w:color w:val="auto"/>
          <w:sz w:val="28"/>
          <w:szCs w:val="28"/>
        </w:rPr>
        <w:t>объекта:</w:t>
      </w:r>
    </w:p>
    <w:p w14:paraId="231E6434" w14:textId="77777777" w:rsidR="0080632A" w:rsidRDefault="0080632A" w:rsidP="0080632A">
      <w:pPr>
        <w:ind w:firstLine="709"/>
        <w:jc w:val="both"/>
        <w:rPr>
          <w:bCs/>
          <w:color w:val="auto"/>
          <w:sz w:val="28"/>
          <w:szCs w:val="28"/>
        </w:rPr>
      </w:pPr>
      <w:r>
        <w:rPr>
          <w:bCs/>
          <w:color w:val="auto"/>
          <w:sz w:val="28"/>
          <w:szCs w:val="28"/>
        </w:rPr>
        <w:t>з</w:t>
      </w:r>
      <w:r w:rsidR="00FC0383" w:rsidRPr="00FC0383">
        <w:rPr>
          <w:bCs/>
          <w:color w:val="auto"/>
          <w:sz w:val="28"/>
          <w:szCs w:val="28"/>
        </w:rPr>
        <w:t xml:space="preserve">дание двухэтажное кирпичное, с </w:t>
      </w:r>
      <w:r w:rsidRPr="00FC0383">
        <w:rPr>
          <w:bCs/>
          <w:color w:val="auto"/>
          <w:sz w:val="28"/>
          <w:szCs w:val="28"/>
        </w:rPr>
        <w:t>подвалом, сложной</w:t>
      </w:r>
      <w:r w:rsidR="00FC0383" w:rsidRPr="00FC0383">
        <w:rPr>
          <w:bCs/>
          <w:color w:val="auto"/>
          <w:sz w:val="28"/>
          <w:szCs w:val="28"/>
        </w:rPr>
        <w:t xml:space="preserve"> </w:t>
      </w:r>
      <w:r w:rsidRPr="00FC0383">
        <w:rPr>
          <w:bCs/>
          <w:color w:val="auto"/>
          <w:sz w:val="28"/>
          <w:szCs w:val="28"/>
        </w:rPr>
        <w:t>конфигурации в</w:t>
      </w:r>
      <w:r w:rsidR="00FC0383" w:rsidRPr="00FC0383">
        <w:rPr>
          <w:bCs/>
          <w:color w:val="auto"/>
          <w:sz w:val="28"/>
          <w:szCs w:val="28"/>
        </w:rPr>
        <w:t xml:space="preserve"> плане –</w:t>
      </w:r>
      <w:r>
        <w:rPr>
          <w:bCs/>
          <w:color w:val="auto"/>
          <w:sz w:val="28"/>
          <w:szCs w:val="28"/>
        </w:rPr>
        <w:t xml:space="preserve"> </w:t>
      </w:r>
      <w:r w:rsidR="00FC0383" w:rsidRPr="00FC0383">
        <w:rPr>
          <w:bCs/>
          <w:color w:val="auto"/>
          <w:sz w:val="28"/>
          <w:szCs w:val="28"/>
        </w:rPr>
        <w:t xml:space="preserve">прямоугольное с сильно выступающими боковыми </w:t>
      </w:r>
      <w:r>
        <w:rPr>
          <w:bCs/>
          <w:color w:val="auto"/>
          <w:sz w:val="28"/>
          <w:szCs w:val="28"/>
        </w:rPr>
        <w:t xml:space="preserve">                                </w:t>
      </w:r>
      <w:r w:rsidR="00FC0383" w:rsidRPr="00FC0383">
        <w:rPr>
          <w:bCs/>
          <w:color w:val="auto"/>
          <w:sz w:val="28"/>
          <w:szCs w:val="28"/>
        </w:rPr>
        <w:t>и центральными ризалитами.</w:t>
      </w:r>
    </w:p>
    <w:p w14:paraId="163F196A" w14:textId="77777777" w:rsidR="0080632A" w:rsidRDefault="00FC0383" w:rsidP="0080632A">
      <w:pPr>
        <w:ind w:firstLine="709"/>
        <w:jc w:val="both"/>
        <w:rPr>
          <w:bCs/>
          <w:color w:val="auto"/>
          <w:sz w:val="28"/>
          <w:szCs w:val="28"/>
        </w:rPr>
      </w:pPr>
      <w:r w:rsidRPr="00FC0383">
        <w:rPr>
          <w:bCs/>
          <w:color w:val="auto"/>
          <w:sz w:val="28"/>
          <w:szCs w:val="28"/>
        </w:rPr>
        <w:t>В северной части первого этажа</w:t>
      </w:r>
      <w:r w:rsidR="0080632A">
        <w:rPr>
          <w:bCs/>
          <w:color w:val="auto"/>
          <w:sz w:val="28"/>
          <w:szCs w:val="28"/>
        </w:rPr>
        <w:t xml:space="preserve"> – </w:t>
      </w:r>
      <w:r w:rsidRPr="00FC0383">
        <w:rPr>
          <w:bCs/>
          <w:color w:val="auto"/>
          <w:sz w:val="28"/>
          <w:szCs w:val="28"/>
        </w:rPr>
        <w:t>пять небольших помещений под цилиндрическими сводами.</w:t>
      </w:r>
    </w:p>
    <w:p w14:paraId="6B74A41C" w14:textId="77777777" w:rsidR="0080632A" w:rsidRDefault="00FC0383" w:rsidP="0080632A">
      <w:pPr>
        <w:ind w:firstLine="709"/>
        <w:jc w:val="both"/>
        <w:rPr>
          <w:bCs/>
          <w:color w:val="auto"/>
          <w:sz w:val="28"/>
          <w:szCs w:val="28"/>
        </w:rPr>
      </w:pPr>
      <w:r w:rsidRPr="00FC0383">
        <w:rPr>
          <w:bCs/>
          <w:color w:val="auto"/>
          <w:sz w:val="28"/>
          <w:szCs w:val="28"/>
        </w:rPr>
        <w:t>Под южной частью здания</w:t>
      </w:r>
      <w:r w:rsidR="0080632A">
        <w:rPr>
          <w:bCs/>
          <w:color w:val="auto"/>
          <w:sz w:val="28"/>
          <w:szCs w:val="28"/>
        </w:rPr>
        <w:t xml:space="preserve"> – </w:t>
      </w:r>
      <w:r w:rsidRPr="00FC0383">
        <w:rPr>
          <w:bCs/>
          <w:color w:val="auto"/>
          <w:sz w:val="28"/>
          <w:szCs w:val="28"/>
        </w:rPr>
        <w:t xml:space="preserve">подвал, состоящий из двух галерей </w:t>
      </w:r>
      <w:r w:rsidR="0080632A">
        <w:rPr>
          <w:bCs/>
          <w:color w:val="auto"/>
          <w:sz w:val="28"/>
          <w:szCs w:val="28"/>
        </w:rPr>
        <w:t xml:space="preserve">                    </w:t>
      </w:r>
      <w:r w:rsidRPr="00FC0383">
        <w:rPr>
          <w:bCs/>
          <w:color w:val="auto"/>
          <w:sz w:val="28"/>
          <w:szCs w:val="28"/>
        </w:rPr>
        <w:t xml:space="preserve">в системе полукруглых арок на массивных столбах, накрытых крестовыми </w:t>
      </w:r>
      <w:r w:rsidRPr="00FC0383">
        <w:rPr>
          <w:bCs/>
          <w:color w:val="auto"/>
          <w:sz w:val="28"/>
          <w:szCs w:val="28"/>
        </w:rPr>
        <w:lastRenderedPageBreak/>
        <w:t>сводами. Тамбур подвала здания, с входом с западной стороны, накрыт цилиндрическим сводом.</w:t>
      </w:r>
    </w:p>
    <w:p w14:paraId="63E4A454" w14:textId="77777777" w:rsidR="0080632A" w:rsidRDefault="00FC0383" w:rsidP="0080632A">
      <w:pPr>
        <w:ind w:firstLine="709"/>
        <w:jc w:val="both"/>
        <w:rPr>
          <w:bCs/>
          <w:color w:val="auto"/>
          <w:sz w:val="28"/>
          <w:szCs w:val="28"/>
        </w:rPr>
      </w:pPr>
      <w:r w:rsidRPr="0080632A">
        <w:rPr>
          <w:b/>
          <w:color w:val="auto"/>
          <w:sz w:val="28"/>
          <w:szCs w:val="28"/>
        </w:rPr>
        <w:t>Исторические материалы и конфигурация конструкций:</w:t>
      </w:r>
    </w:p>
    <w:p w14:paraId="7D14D92D" w14:textId="77777777" w:rsidR="0080632A" w:rsidRDefault="00FC0383" w:rsidP="0080632A">
      <w:pPr>
        <w:ind w:firstLine="709"/>
        <w:jc w:val="both"/>
        <w:rPr>
          <w:bCs/>
          <w:color w:val="auto"/>
          <w:sz w:val="28"/>
          <w:szCs w:val="28"/>
        </w:rPr>
      </w:pPr>
      <w:r w:rsidRPr="00FC0383">
        <w:rPr>
          <w:bCs/>
          <w:color w:val="auto"/>
          <w:sz w:val="28"/>
          <w:szCs w:val="28"/>
        </w:rPr>
        <w:t>основные габариты: двухэтажное здание, с подвалом (под южной частью объекта),</w:t>
      </w:r>
      <w:r w:rsidR="0080632A">
        <w:rPr>
          <w:bCs/>
          <w:color w:val="auto"/>
          <w:sz w:val="28"/>
          <w:szCs w:val="28"/>
        </w:rPr>
        <w:t xml:space="preserve"> </w:t>
      </w:r>
      <w:r w:rsidRPr="00FC0383">
        <w:rPr>
          <w:bCs/>
          <w:color w:val="auto"/>
          <w:sz w:val="28"/>
          <w:szCs w:val="28"/>
        </w:rPr>
        <w:t xml:space="preserve">сложной </w:t>
      </w:r>
      <w:r w:rsidR="0080632A" w:rsidRPr="00FC0383">
        <w:rPr>
          <w:bCs/>
          <w:color w:val="auto"/>
          <w:sz w:val="28"/>
          <w:szCs w:val="28"/>
        </w:rPr>
        <w:t>конфигурации в</w:t>
      </w:r>
      <w:r w:rsidRPr="00FC0383">
        <w:rPr>
          <w:bCs/>
          <w:color w:val="auto"/>
          <w:sz w:val="28"/>
          <w:szCs w:val="28"/>
        </w:rPr>
        <w:t xml:space="preserve"> плане – прямоугольное </w:t>
      </w:r>
      <w:r w:rsidR="0080632A">
        <w:rPr>
          <w:bCs/>
          <w:color w:val="auto"/>
          <w:sz w:val="28"/>
          <w:szCs w:val="28"/>
        </w:rPr>
        <w:t xml:space="preserve">                      </w:t>
      </w:r>
      <w:r w:rsidRPr="00FC0383">
        <w:rPr>
          <w:bCs/>
          <w:color w:val="auto"/>
          <w:sz w:val="28"/>
          <w:szCs w:val="28"/>
        </w:rPr>
        <w:t>с сильно выступающими боковыми и</w:t>
      </w:r>
      <w:r w:rsidR="0080632A">
        <w:rPr>
          <w:bCs/>
          <w:color w:val="auto"/>
          <w:sz w:val="28"/>
          <w:szCs w:val="28"/>
        </w:rPr>
        <w:t xml:space="preserve"> </w:t>
      </w:r>
      <w:r w:rsidRPr="00FC0383">
        <w:rPr>
          <w:bCs/>
          <w:color w:val="auto"/>
          <w:sz w:val="28"/>
          <w:szCs w:val="28"/>
        </w:rPr>
        <w:t>центральными ризалитами;</w:t>
      </w:r>
    </w:p>
    <w:p w14:paraId="23B9CD72" w14:textId="77777777" w:rsidR="0080632A" w:rsidRDefault="00FC0383" w:rsidP="0080632A">
      <w:pPr>
        <w:ind w:firstLine="709"/>
        <w:jc w:val="both"/>
        <w:rPr>
          <w:bCs/>
          <w:color w:val="auto"/>
          <w:sz w:val="28"/>
          <w:szCs w:val="28"/>
        </w:rPr>
      </w:pPr>
      <w:r w:rsidRPr="00FC0383">
        <w:rPr>
          <w:bCs/>
          <w:color w:val="auto"/>
          <w:sz w:val="28"/>
          <w:szCs w:val="28"/>
        </w:rPr>
        <w:t>исторические высотные отметки здания;</w:t>
      </w:r>
    </w:p>
    <w:p w14:paraId="29E856D6" w14:textId="3D517589" w:rsidR="0080632A" w:rsidRDefault="0080632A" w:rsidP="0080632A">
      <w:pPr>
        <w:ind w:firstLine="709"/>
        <w:jc w:val="both"/>
        <w:rPr>
          <w:bCs/>
          <w:color w:val="auto"/>
          <w:sz w:val="28"/>
          <w:szCs w:val="28"/>
        </w:rPr>
      </w:pPr>
      <w:r w:rsidRPr="0080632A">
        <w:rPr>
          <w:bCs/>
          <w:color w:val="auto"/>
          <w:sz w:val="28"/>
          <w:szCs w:val="28"/>
        </w:rPr>
        <w:t>стены: кирпичные, не оштукатурены</w:t>
      </w:r>
      <w:r>
        <w:rPr>
          <w:bCs/>
          <w:color w:val="auto"/>
          <w:sz w:val="28"/>
          <w:szCs w:val="28"/>
        </w:rPr>
        <w:t xml:space="preserve"> – </w:t>
      </w:r>
      <w:r w:rsidRPr="0080632A">
        <w:rPr>
          <w:bCs/>
          <w:color w:val="auto"/>
          <w:sz w:val="28"/>
          <w:szCs w:val="28"/>
        </w:rPr>
        <w:t>в открытой кирпичной кладке (характер отделки уточняется в ходе проведения детального обследования при разработке научно-проектной документации и работ по сохранению объекта</w:t>
      </w:r>
      <w:r>
        <w:rPr>
          <w:bCs/>
          <w:color w:val="auto"/>
          <w:sz w:val="28"/>
          <w:szCs w:val="28"/>
        </w:rPr>
        <w:t xml:space="preserve"> культурного наследия</w:t>
      </w:r>
      <w:r w:rsidRPr="0080632A">
        <w:rPr>
          <w:bCs/>
          <w:color w:val="auto"/>
          <w:sz w:val="28"/>
          <w:szCs w:val="28"/>
        </w:rPr>
        <w:t>);</w:t>
      </w:r>
    </w:p>
    <w:p w14:paraId="1C3024BE" w14:textId="77777777" w:rsidR="0080632A" w:rsidRDefault="0080632A" w:rsidP="0080632A">
      <w:pPr>
        <w:ind w:firstLine="709"/>
        <w:jc w:val="both"/>
        <w:rPr>
          <w:bCs/>
          <w:color w:val="auto"/>
          <w:sz w:val="28"/>
          <w:szCs w:val="28"/>
        </w:rPr>
      </w:pPr>
      <w:r w:rsidRPr="0080632A">
        <w:rPr>
          <w:bCs/>
          <w:color w:val="auto"/>
          <w:sz w:val="28"/>
          <w:szCs w:val="28"/>
        </w:rPr>
        <w:t>характер и историческое расположение входов: со всех сторон здания;</w:t>
      </w:r>
    </w:p>
    <w:p w14:paraId="5D2AA866" w14:textId="77777777" w:rsidR="0080632A" w:rsidRDefault="0080632A" w:rsidP="0080632A">
      <w:pPr>
        <w:ind w:firstLine="709"/>
        <w:jc w:val="both"/>
        <w:rPr>
          <w:bCs/>
          <w:color w:val="auto"/>
          <w:sz w:val="28"/>
          <w:szCs w:val="28"/>
        </w:rPr>
      </w:pPr>
      <w:r w:rsidRPr="0080632A">
        <w:rPr>
          <w:bCs/>
          <w:color w:val="auto"/>
          <w:sz w:val="28"/>
          <w:szCs w:val="28"/>
        </w:rPr>
        <w:t>все проёмы прямоугольные с пологими лучковыми перемычками (композиция и материал заполнения</w:t>
      </w:r>
      <w:r>
        <w:rPr>
          <w:bCs/>
          <w:color w:val="auto"/>
          <w:sz w:val="28"/>
          <w:szCs w:val="28"/>
        </w:rPr>
        <w:t xml:space="preserve"> </w:t>
      </w:r>
      <w:r w:rsidRPr="0080632A">
        <w:rPr>
          <w:bCs/>
          <w:color w:val="auto"/>
          <w:sz w:val="28"/>
          <w:szCs w:val="28"/>
        </w:rPr>
        <w:t>уточняется в рамках проведения детального обследования в ходе разработк</w:t>
      </w:r>
      <w:r>
        <w:rPr>
          <w:bCs/>
          <w:color w:val="auto"/>
          <w:sz w:val="28"/>
          <w:szCs w:val="28"/>
        </w:rPr>
        <w:t xml:space="preserve">и </w:t>
      </w:r>
      <w:r w:rsidRPr="0080632A">
        <w:rPr>
          <w:bCs/>
          <w:color w:val="auto"/>
          <w:sz w:val="28"/>
          <w:szCs w:val="28"/>
        </w:rPr>
        <w:t>научно-проектной документации и работ по сохранению объекта</w:t>
      </w:r>
      <w:r>
        <w:rPr>
          <w:bCs/>
          <w:color w:val="auto"/>
          <w:sz w:val="28"/>
          <w:szCs w:val="28"/>
        </w:rPr>
        <w:t xml:space="preserve"> культурного наследия</w:t>
      </w:r>
      <w:r w:rsidRPr="0080632A">
        <w:rPr>
          <w:bCs/>
          <w:color w:val="auto"/>
          <w:sz w:val="28"/>
          <w:szCs w:val="28"/>
        </w:rPr>
        <w:t>)</w:t>
      </w:r>
      <w:r>
        <w:rPr>
          <w:bCs/>
          <w:color w:val="auto"/>
          <w:sz w:val="28"/>
          <w:szCs w:val="28"/>
        </w:rPr>
        <w:t>.</w:t>
      </w:r>
    </w:p>
    <w:p w14:paraId="5B4FA7D2" w14:textId="77777777" w:rsidR="0080632A" w:rsidRDefault="0080632A" w:rsidP="0080632A">
      <w:pPr>
        <w:ind w:firstLine="709"/>
        <w:jc w:val="both"/>
        <w:rPr>
          <w:b/>
          <w:color w:val="auto"/>
          <w:sz w:val="28"/>
          <w:szCs w:val="28"/>
        </w:rPr>
      </w:pPr>
      <w:r w:rsidRPr="0080632A">
        <w:rPr>
          <w:b/>
          <w:color w:val="auto"/>
          <w:sz w:val="28"/>
          <w:szCs w:val="28"/>
        </w:rPr>
        <w:t>Композиция и архитектурно-художественное решение фасадов объекта в целом и отдельных их деталей:</w:t>
      </w:r>
    </w:p>
    <w:p w14:paraId="6FB87D78" w14:textId="77777777" w:rsidR="0080632A" w:rsidRDefault="0080632A" w:rsidP="0080632A">
      <w:pPr>
        <w:ind w:firstLine="709"/>
        <w:jc w:val="both"/>
        <w:rPr>
          <w:bCs/>
          <w:color w:val="auto"/>
          <w:sz w:val="28"/>
          <w:szCs w:val="28"/>
        </w:rPr>
      </w:pPr>
      <w:r>
        <w:rPr>
          <w:bCs/>
          <w:color w:val="auto"/>
          <w:sz w:val="28"/>
          <w:szCs w:val="28"/>
        </w:rPr>
        <w:t>а</w:t>
      </w:r>
      <w:r w:rsidRPr="0080632A">
        <w:rPr>
          <w:bCs/>
          <w:color w:val="auto"/>
          <w:sz w:val="28"/>
          <w:szCs w:val="28"/>
        </w:rPr>
        <w:t xml:space="preserve">рхитектура здания эклектична и насыщена узорно-рельефной кладкой, характерной для старорусской и неоготической архитектуры, </w:t>
      </w:r>
      <w:r>
        <w:rPr>
          <w:bCs/>
          <w:color w:val="auto"/>
          <w:sz w:val="28"/>
          <w:szCs w:val="28"/>
        </w:rPr>
        <w:t>что</w:t>
      </w:r>
      <w:r w:rsidRPr="0080632A">
        <w:rPr>
          <w:bCs/>
          <w:color w:val="auto"/>
          <w:sz w:val="28"/>
          <w:szCs w:val="28"/>
        </w:rPr>
        <w:t xml:space="preserve"> созвучно эпохе многоликого историзма.</w:t>
      </w:r>
    </w:p>
    <w:p w14:paraId="06297A95" w14:textId="77777777" w:rsidR="0080632A" w:rsidRDefault="0080632A" w:rsidP="0080632A">
      <w:pPr>
        <w:ind w:firstLine="709"/>
        <w:jc w:val="both"/>
        <w:rPr>
          <w:bCs/>
          <w:color w:val="auto"/>
          <w:sz w:val="28"/>
          <w:szCs w:val="28"/>
        </w:rPr>
      </w:pPr>
      <w:r w:rsidRPr="0080632A">
        <w:rPr>
          <w:bCs/>
          <w:color w:val="auto"/>
          <w:sz w:val="28"/>
          <w:szCs w:val="28"/>
        </w:rPr>
        <w:t>Отличительной чертой фасадов здания, выполненных в открытой кирпичной кладк</w:t>
      </w:r>
      <w:r>
        <w:rPr>
          <w:bCs/>
          <w:color w:val="auto"/>
          <w:sz w:val="28"/>
          <w:szCs w:val="28"/>
        </w:rPr>
        <w:t>е</w:t>
      </w:r>
      <w:r w:rsidRPr="0080632A">
        <w:rPr>
          <w:bCs/>
          <w:color w:val="auto"/>
          <w:sz w:val="28"/>
          <w:szCs w:val="28"/>
        </w:rPr>
        <w:t xml:space="preserve">, в красном керамическом лицевом кирпиче является декоративная насыщенность, выраженная в достаточном разнообразии композиционных элементов и форм фигурного кирпича крупной и средней профилировки. Фасады имеют симметричные композиции и подобный, </w:t>
      </w:r>
      <w:r>
        <w:rPr>
          <w:bCs/>
          <w:color w:val="auto"/>
          <w:sz w:val="28"/>
          <w:szCs w:val="28"/>
        </w:rPr>
        <w:t xml:space="preserve">                </w:t>
      </w:r>
      <w:r w:rsidRPr="0080632A">
        <w:rPr>
          <w:bCs/>
          <w:color w:val="auto"/>
          <w:sz w:val="28"/>
          <w:szCs w:val="28"/>
        </w:rPr>
        <w:t>в основном, однотипный декор.</w:t>
      </w:r>
    </w:p>
    <w:p w14:paraId="1DC26C23" w14:textId="77777777" w:rsidR="0080632A" w:rsidRDefault="0080632A" w:rsidP="0080632A">
      <w:pPr>
        <w:ind w:firstLine="709"/>
        <w:jc w:val="both"/>
        <w:rPr>
          <w:b/>
          <w:color w:val="auto"/>
          <w:sz w:val="28"/>
          <w:szCs w:val="28"/>
        </w:rPr>
      </w:pPr>
      <w:r w:rsidRPr="0080632A">
        <w:rPr>
          <w:b/>
          <w:color w:val="auto"/>
          <w:sz w:val="28"/>
          <w:szCs w:val="28"/>
        </w:rPr>
        <w:t>Северный фасад</w:t>
      </w:r>
      <w:r>
        <w:rPr>
          <w:b/>
          <w:color w:val="auto"/>
          <w:sz w:val="28"/>
          <w:szCs w:val="28"/>
        </w:rPr>
        <w:t>:</w:t>
      </w:r>
    </w:p>
    <w:p w14:paraId="248A20BF" w14:textId="066C34AC" w:rsidR="007B5A07" w:rsidRDefault="0080632A" w:rsidP="00A2313E">
      <w:pPr>
        <w:ind w:firstLine="709"/>
        <w:jc w:val="both"/>
        <w:rPr>
          <w:bCs/>
          <w:color w:val="auto"/>
          <w:sz w:val="28"/>
          <w:szCs w:val="28"/>
        </w:rPr>
      </w:pPr>
      <w:r>
        <w:rPr>
          <w:bCs/>
          <w:color w:val="auto"/>
          <w:sz w:val="28"/>
          <w:szCs w:val="28"/>
        </w:rPr>
        <w:t>с</w:t>
      </w:r>
      <w:r w:rsidRPr="0080632A">
        <w:rPr>
          <w:bCs/>
          <w:color w:val="auto"/>
          <w:sz w:val="28"/>
          <w:szCs w:val="28"/>
        </w:rPr>
        <w:t>еверный фасад симметричен и насыщен кирпичным декором, сконцентрированным в верхней части здания.  Размещение прямоугольных с пологим лучковым верхом</w:t>
      </w:r>
      <w:r>
        <w:rPr>
          <w:bCs/>
          <w:color w:val="auto"/>
          <w:sz w:val="28"/>
          <w:szCs w:val="28"/>
        </w:rPr>
        <w:t xml:space="preserve"> </w:t>
      </w:r>
      <w:r w:rsidRPr="0080632A">
        <w:rPr>
          <w:bCs/>
          <w:color w:val="auto"/>
          <w:sz w:val="28"/>
          <w:szCs w:val="28"/>
        </w:rPr>
        <w:t>крупных оконных и дверных проёмов равномерное по фасаду. Дверные проёмы размещены в боковых ризалитах. Фасад имеет пятичастную композицию за счет крупных прямоугольных боковых и пятигранного центрального ризалита, что определяет его вертикальную композицию. Боковые ризалиты крепованы декорированными сухариками</w:t>
      </w:r>
      <w:r w:rsidR="007B5A07">
        <w:rPr>
          <w:bCs/>
          <w:color w:val="auto"/>
          <w:sz w:val="28"/>
          <w:szCs w:val="28"/>
        </w:rPr>
        <w:t>,</w:t>
      </w:r>
      <w:r w:rsidRPr="0080632A">
        <w:rPr>
          <w:bCs/>
          <w:color w:val="auto"/>
          <w:sz w:val="28"/>
          <w:szCs w:val="28"/>
        </w:rPr>
        <w:t xml:space="preserve"> лопатками на высоту второго этажа. Горизонтальную композицию создают широкая полочка, отделяющая низ окон первого этажа от цоколя, межэтажный декорированный поясом сухариков и зубчиков карниз и развитый венчающий карниз с рядами кронштейнов, городков и сухариков. Фриз центрального пятигранного ризалита украшен крупными, близкими к стрельчатой форме кокошниками, объединёнными широким карнизом. Окна второго этажа </w:t>
      </w:r>
      <w:r w:rsidRPr="0080632A">
        <w:rPr>
          <w:bCs/>
          <w:color w:val="auto"/>
          <w:sz w:val="28"/>
          <w:szCs w:val="28"/>
        </w:rPr>
        <w:lastRenderedPageBreak/>
        <w:t>подчёркнуты карнизом с сухариками, под которым размещены горизонтальные подоконные филёнки.</w:t>
      </w:r>
    </w:p>
    <w:p w14:paraId="6490C3A1" w14:textId="77777777" w:rsidR="007B5A07" w:rsidRDefault="0080632A" w:rsidP="007B5A07">
      <w:pPr>
        <w:ind w:firstLine="709"/>
        <w:jc w:val="both"/>
        <w:rPr>
          <w:b/>
          <w:color w:val="auto"/>
          <w:sz w:val="28"/>
          <w:szCs w:val="28"/>
        </w:rPr>
      </w:pPr>
      <w:r w:rsidRPr="007B5A07">
        <w:rPr>
          <w:b/>
          <w:color w:val="auto"/>
          <w:sz w:val="28"/>
          <w:szCs w:val="28"/>
        </w:rPr>
        <w:t>Южный фасад</w:t>
      </w:r>
      <w:r w:rsidR="007B5A07">
        <w:rPr>
          <w:b/>
          <w:color w:val="auto"/>
          <w:sz w:val="28"/>
          <w:szCs w:val="28"/>
        </w:rPr>
        <w:t>:</w:t>
      </w:r>
    </w:p>
    <w:p w14:paraId="068A761A" w14:textId="27FE3953" w:rsidR="007B5A07" w:rsidRDefault="007B5A07" w:rsidP="007B5A07">
      <w:pPr>
        <w:ind w:firstLine="709"/>
        <w:jc w:val="both"/>
        <w:rPr>
          <w:bCs/>
          <w:color w:val="auto"/>
          <w:sz w:val="28"/>
          <w:szCs w:val="28"/>
        </w:rPr>
      </w:pPr>
      <w:r>
        <w:rPr>
          <w:bCs/>
          <w:color w:val="auto"/>
          <w:sz w:val="28"/>
          <w:szCs w:val="28"/>
        </w:rPr>
        <w:t>ю</w:t>
      </w:r>
      <w:r w:rsidR="0080632A" w:rsidRPr="0080632A">
        <w:rPr>
          <w:bCs/>
          <w:color w:val="auto"/>
          <w:sz w:val="28"/>
          <w:szCs w:val="28"/>
        </w:rPr>
        <w:t>жный фасад симметричен и насыщен кирпичным декором, сконцентрированным в верхней части здания. Размещение прямоугольных с пологим лучковым верхом круп</w:t>
      </w:r>
      <w:r w:rsidRPr="007B5A07">
        <w:rPr>
          <w:bCs/>
          <w:color w:val="auto"/>
          <w:sz w:val="28"/>
          <w:szCs w:val="28"/>
        </w:rPr>
        <w:t xml:space="preserve">ных оконных и дверных проёмов равномерное по фасаду. Дверной проём размещен в юго-западном ризалите. Фасад имеет трёхчастную композицию за счет крупных прямоугольных боковых ризалитов, которые определяют его вертикальную композицию. Горизонтальную композицию создают широкая полочка, отделяющая низ окон первого этажа от цоколя, межэтажный декорированный поясом сухариков и зубчиков карниз </w:t>
      </w:r>
      <w:r>
        <w:rPr>
          <w:bCs/>
          <w:color w:val="auto"/>
          <w:sz w:val="28"/>
          <w:szCs w:val="28"/>
        </w:rPr>
        <w:t xml:space="preserve">                    </w:t>
      </w:r>
      <w:r w:rsidRPr="007B5A07">
        <w:rPr>
          <w:bCs/>
          <w:color w:val="auto"/>
          <w:sz w:val="28"/>
          <w:szCs w:val="28"/>
        </w:rPr>
        <w:t xml:space="preserve">и развитый венчающий карниз с рядами кронштейнов, городков, сухариков. Окна второго этажа в гладких наличниках, подчёркнуты карнизом с сухариками, под которым размещены горизонтальные подоконные филёнки. Боковые ризалиты завершены высокими щипцами </w:t>
      </w:r>
      <w:r>
        <w:rPr>
          <w:bCs/>
          <w:color w:val="auto"/>
          <w:sz w:val="28"/>
          <w:szCs w:val="28"/>
        </w:rPr>
        <w:t xml:space="preserve">            </w:t>
      </w:r>
      <w:r w:rsidRPr="007B5A07">
        <w:rPr>
          <w:bCs/>
          <w:color w:val="auto"/>
          <w:sz w:val="28"/>
          <w:szCs w:val="28"/>
        </w:rPr>
        <w:t xml:space="preserve">с низкими боковыми и высокими центральными тумбами. Окна ризалитов в уровне второго этажа обрамлены широкими наличниками с высоким стрельчатым верхом. По бокам окон – декорированные сухариками лопатки, поддерживающие высокие стрельчатые архивольты, </w:t>
      </w:r>
      <w:r>
        <w:rPr>
          <w:bCs/>
          <w:color w:val="auto"/>
          <w:sz w:val="28"/>
          <w:szCs w:val="28"/>
        </w:rPr>
        <w:t xml:space="preserve">                           </w:t>
      </w:r>
      <w:r w:rsidRPr="007B5A07">
        <w:rPr>
          <w:bCs/>
          <w:color w:val="auto"/>
          <w:sz w:val="28"/>
          <w:szCs w:val="28"/>
        </w:rPr>
        <w:t>над которыми выложены круглые проёмы.</w:t>
      </w:r>
    </w:p>
    <w:p w14:paraId="26E301A2" w14:textId="77777777" w:rsidR="007B5A07" w:rsidRDefault="007B5A07" w:rsidP="007B5A07">
      <w:pPr>
        <w:ind w:firstLine="709"/>
        <w:jc w:val="both"/>
        <w:rPr>
          <w:b/>
          <w:color w:val="auto"/>
          <w:sz w:val="28"/>
          <w:szCs w:val="28"/>
        </w:rPr>
      </w:pPr>
      <w:r w:rsidRPr="007B5A07">
        <w:rPr>
          <w:b/>
          <w:color w:val="auto"/>
          <w:sz w:val="28"/>
          <w:szCs w:val="28"/>
        </w:rPr>
        <w:t>Западный фасад</w:t>
      </w:r>
      <w:r>
        <w:rPr>
          <w:b/>
          <w:color w:val="auto"/>
          <w:sz w:val="28"/>
          <w:szCs w:val="28"/>
        </w:rPr>
        <w:t>:</w:t>
      </w:r>
    </w:p>
    <w:p w14:paraId="3AD6D077" w14:textId="77777777" w:rsidR="007B5A07" w:rsidRDefault="007B5A07" w:rsidP="007B5A07">
      <w:pPr>
        <w:ind w:firstLine="709"/>
        <w:jc w:val="both"/>
        <w:rPr>
          <w:bCs/>
          <w:color w:val="auto"/>
          <w:sz w:val="28"/>
          <w:szCs w:val="28"/>
        </w:rPr>
      </w:pPr>
      <w:r>
        <w:rPr>
          <w:bCs/>
          <w:color w:val="auto"/>
          <w:sz w:val="28"/>
          <w:szCs w:val="28"/>
        </w:rPr>
        <w:t>з</w:t>
      </w:r>
      <w:r w:rsidRPr="007B5A07">
        <w:rPr>
          <w:bCs/>
          <w:color w:val="auto"/>
          <w:sz w:val="28"/>
          <w:szCs w:val="28"/>
        </w:rPr>
        <w:t xml:space="preserve">ападный фасад симметричен и насыщен кирпичным декором, сконцентрированным в верхней части здания. Размещение прямоугольных с пологим лучковым верхом крупных оконных </w:t>
      </w:r>
      <w:r>
        <w:rPr>
          <w:bCs/>
          <w:color w:val="auto"/>
          <w:sz w:val="28"/>
          <w:szCs w:val="28"/>
        </w:rPr>
        <w:t xml:space="preserve">проёмов </w:t>
      </w:r>
      <w:r w:rsidRPr="007B5A07">
        <w:rPr>
          <w:bCs/>
          <w:color w:val="auto"/>
          <w:sz w:val="28"/>
          <w:szCs w:val="28"/>
        </w:rPr>
        <w:t xml:space="preserve">равномерное </w:t>
      </w:r>
      <w:r>
        <w:rPr>
          <w:bCs/>
          <w:color w:val="auto"/>
          <w:sz w:val="28"/>
          <w:szCs w:val="28"/>
        </w:rPr>
        <w:t xml:space="preserve">                   </w:t>
      </w:r>
      <w:r w:rsidRPr="007B5A07">
        <w:rPr>
          <w:bCs/>
          <w:color w:val="auto"/>
          <w:sz w:val="28"/>
          <w:szCs w:val="28"/>
        </w:rPr>
        <w:t>по фасаду. Дверной проём, ведущий в подвал размещен в центральном ризалите и выделен</w:t>
      </w:r>
      <w:r>
        <w:rPr>
          <w:bCs/>
          <w:color w:val="auto"/>
          <w:sz w:val="28"/>
          <w:szCs w:val="28"/>
        </w:rPr>
        <w:t>,</w:t>
      </w:r>
      <w:r w:rsidRPr="007B5A07">
        <w:rPr>
          <w:bCs/>
          <w:color w:val="auto"/>
          <w:sz w:val="28"/>
          <w:szCs w:val="28"/>
        </w:rPr>
        <w:t xml:space="preserve"> выступающей за фасад, кирпичной кладкой. Фасад имеет трёхчастную композицию за счет размещения в центре ризалита, который крепован декорированными сухариками</w:t>
      </w:r>
      <w:r>
        <w:rPr>
          <w:bCs/>
          <w:color w:val="auto"/>
          <w:sz w:val="28"/>
          <w:szCs w:val="28"/>
        </w:rPr>
        <w:t>,</w:t>
      </w:r>
      <w:r w:rsidRPr="007B5A07">
        <w:rPr>
          <w:bCs/>
          <w:color w:val="auto"/>
          <w:sz w:val="28"/>
          <w:szCs w:val="28"/>
        </w:rPr>
        <w:t xml:space="preserve"> лопатками на высоту второго этажа. Горизонтальную композицию создают широкая полочка, отделяющая низ окон первого этажа от цоколя, межэтажный декорированный поясом сухариков и зубчиков карниз и развитый венчающий карниз с рядами кронштейнов, городков и сухариков. Окна второго этажа подчёркнуты карнизом с сухариками, под которым размещены горизонтальные подоконные филёнки.</w:t>
      </w:r>
    </w:p>
    <w:p w14:paraId="34DAC870" w14:textId="77777777" w:rsidR="007B5A07" w:rsidRDefault="007B5A07" w:rsidP="007B5A07">
      <w:pPr>
        <w:ind w:firstLine="709"/>
        <w:jc w:val="both"/>
        <w:rPr>
          <w:b/>
          <w:color w:val="auto"/>
          <w:sz w:val="28"/>
          <w:szCs w:val="28"/>
        </w:rPr>
      </w:pPr>
      <w:r w:rsidRPr="007B5A07">
        <w:rPr>
          <w:b/>
          <w:color w:val="auto"/>
          <w:sz w:val="28"/>
          <w:szCs w:val="28"/>
        </w:rPr>
        <w:t>Восточный фасад</w:t>
      </w:r>
      <w:r>
        <w:rPr>
          <w:b/>
          <w:color w:val="auto"/>
          <w:sz w:val="28"/>
          <w:szCs w:val="28"/>
        </w:rPr>
        <w:t>:</w:t>
      </w:r>
    </w:p>
    <w:p w14:paraId="214DC2C8" w14:textId="77777777" w:rsidR="007B5A07" w:rsidRDefault="007B5A07" w:rsidP="007B5A07">
      <w:pPr>
        <w:ind w:firstLine="709"/>
        <w:jc w:val="both"/>
        <w:rPr>
          <w:b/>
          <w:color w:val="auto"/>
          <w:sz w:val="28"/>
          <w:szCs w:val="28"/>
        </w:rPr>
      </w:pPr>
      <w:r>
        <w:rPr>
          <w:bCs/>
          <w:color w:val="auto"/>
          <w:sz w:val="28"/>
          <w:szCs w:val="28"/>
        </w:rPr>
        <w:t>в</w:t>
      </w:r>
      <w:r w:rsidRPr="007B5A07">
        <w:rPr>
          <w:bCs/>
          <w:color w:val="auto"/>
          <w:sz w:val="28"/>
          <w:szCs w:val="28"/>
        </w:rPr>
        <w:t xml:space="preserve">осточный фасад симметричен и насыщен кирпичным декором, сконцентрированным в верхней части здания. Размещение прямоугольных с пологим лучковым верхом крупных оконных проёмов равномерное </w:t>
      </w:r>
      <w:r>
        <w:rPr>
          <w:bCs/>
          <w:color w:val="auto"/>
          <w:sz w:val="28"/>
          <w:szCs w:val="28"/>
        </w:rPr>
        <w:t xml:space="preserve">                  </w:t>
      </w:r>
      <w:r w:rsidRPr="007B5A07">
        <w:rPr>
          <w:bCs/>
          <w:color w:val="auto"/>
          <w:sz w:val="28"/>
          <w:szCs w:val="28"/>
        </w:rPr>
        <w:t xml:space="preserve">по фасаду. Дверной проём, размещен в центральном ризалите. Фасад имеет трёхчастную композицию за счет размещения в центре ризалита, который крепован декорированными сухариками лопатками на высоту второго этажа. Горизонтальную композицию создают широкая полочка, отделяющая низ окон первого этажа от цоколя, межэтажный </w:t>
      </w:r>
      <w:r w:rsidRPr="007B5A07">
        <w:rPr>
          <w:bCs/>
          <w:color w:val="auto"/>
          <w:sz w:val="28"/>
          <w:szCs w:val="28"/>
        </w:rPr>
        <w:lastRenderedPageBreak/>
        <w:t>декорированный поясом сухариков и зубчиков карниз и развитый венчающий карниз с рядами кронштейнов, городков и сухариков. Окна второго этажа подчёркнуты карнизом с сухариками, под которым размещены горизонтальные подоконные филёнки.</w:t>
      </w:r>
    </w:p>
    <w:p w14:paraId="795B10DD" w14:textId="77777777" w:rsidR="007B5A07" w:rsidRDefault="007B5A07" w:rsidP="007B5A07">
      <w:pPr>
        <w:ind w:firstLine="709"/>
        <w:jc w:val="both"/>
        <w:rPr>
          <w:b/>
          <w:color w:val="auto"/>
          <w:sz w:val="28"/>
          <w:szCs w:val="28"/>
        </w:rPr>
      </w:pPr>
      <w:r w:rsidRPr="007B5A07">
        <w:rPr>
          <w:b/>
          <w:color w:val="auto"/>
          <w:sz w:val="28"/>
          <w:szCs w:val="28"/>
        </w:rPr>
        <w:t>Интерьеры северной части первого этажа</w:t>
      </w:r>
      <w:r>
        <w:rPr>
          <w:b/>
          <w:color w:val="auto"/>
          <w:sz w:val="28"/>
          <w:szCs w:val="28"/>
        </w:rPr>
        <w:t>:</w:t>
      </w:r>
    </w:p>
    <w:p w14:paraId="6886FCE8" w14:textId="24CC7A67" w:rsidR="007B5A07" w:rsidRPr="007B5A07" w:rsidRDefault="007B5A07" w:rsidP="007B5A07">
      <w:pPr>
        <w:ind w:firstLine="709"/>
        <w:jc w:val="both"/>
        <w:rPr>
          <w:b/>
          <w:color w:val="auto"/>
          <w:sz w:val="28"/>
          <w:szCs w:val="28"/>
        </w:rPr>
      </w:pPr>
      <w:r>
        <w:rPr>
          <w:bCs/>
          <w:color w:val="auto"/>
          <w:sz w:val="28"/>
          <w:szCs w:val="28"/>
        </w:rPr>
        <w:t>в</w:t>
      </w:r>
      <w:r w:rsidRPr="007B5A07">
        <w:rPr>
          <w:bCs/>
          <w:color w:val="auto"/>
          <w:sz w:val="28"/>
          <w:szCs w:val="28"/>
        </w:rPr>
        <w:t xml:space="preserve"> северной части первого этаж</w:t>
      </w:r>
      <w:r>
        <w:rPr>
          <w:bCs/>
          <w:color w:val="auto"/>
          <w:sz w:val="28"/>
          <w:szCs w:val="28"/>
        </w:rPr>
        <w:t xml:space="preserve">а – </w:t>
      </w:r>
      <w:r w:rsidRPr="007B5A07">
        <w:rPr>
          <w:bCs/>
          <w:color w:val="auto"/>
          <w:sz w:val="28"/>
          <w:szCs w:val="28"/>
        </w:rPr>
        <w:t xml:space="preserve">пять небольших помещений под цилиндрическими сводами. </w:t>
      </w:r>
    </w:p>
    <w:p w14:paraId="71C76C32" w14:textId="77777777" w:rsidR="007B5A07" w:rsidRDefault="007B5A07" w:rsidP="007B5A07">
      <w:pPr>
        <w:ind w:firstLine="709"/>
        <w:jc w:val="both"/>
        <w:rPr>
          <w:b/>
          <w:color w:val="auto"/>
          <w:sz w:val="28"/>
          <w:szCs w:val="28"/>
        </w:rPr>
      </w:pPr>
      <w:r w:rsidRPr="007B5A07">
        <w:rPr>
          <w:b/>
          <w:color w:val="auto"/>
          <w:sz w:val="28"/>
          <w:szCs w:val="28"/>
        </w:rPr>
        <w:t>Интерьеры подвала</w:t>
      </w:r>
      <w:r>
        <w:rPr>
          <w:b/>
          <w:color w:val="auto"/>
          <w:sz w:val="28"/>
          <w:szCs w:val="28"/>
        </w:rPr>
        <w:t>:</w:t>
      </w:r>
    </w:p>
    <w:p w14:paraId="3856D830" w14:textId="3A9B219B" w:rsidR="0080632A" w:rsidRDefault="007B5A07" w:rsidP="007B5A07">
      <w:pPr>
        <w:ind w:firstLine="709"/>
        <w:jc w:val="both"/>
        <w:rPr>
          <w:bCs/>
          <w:color w:val="auto"/>
          <w:sz w:val="28"/>
          <w:szCs w:val="28"/>
        </w:rPr>
      </w:pPr>
      <w:r>
        <w:rPr>
          <w:bCs/>
          <w:color w:val="auto"/>
          <w:sz w:val="28"/>
          <w:szCs w:val="28"/>
        </w:rPr>
        <w:t>п</w:t>
      </w:r>
      <w:r w:rsidRPr="007B5A07">
        <w:rPr>
          <w:bCs/>
          <w:color w:val="auto"/>
          <w:sz w:val="28"/>
          <w:szCs w:val="28"/>
        </w:rPr>
        <w:t xml:space="preserve">одвал расположен под южной частью здания. Тамбур подвала, </w:t>
      </w:r>
      <w:r>
        <w:rPr>
          <w:bCs/>
          <w:color w:val="auto"/>
          <w:sz w:val="28"/>
          <w:szCs w:val="28"/>
        </w:rPr>
        <w:t xml:space="preserve">                      </w:t>
      </w:r>
      <w:r w:rsidRPr="007B5A07">
        <w:rPr>
          <w:bCs/>
          <w:color w:val="auto"/>
          <w:sz w:val="28"/>
          <w:szCs w:val="28"/>
        </w:rPr>
        <w:t>с входом с западной стороны, накрыт цилиндрическим кирпичным сводом.</w:t>
      </w:r>
      <w:r>
        <w:rPr>
          <w:bCs/>
          <w:color w:val="auto"/>
          <w:sz w:val="28"/>
          <w:szCs w:val="28"/>
        </w:rPr>
        <w:t xml:space="preserve"> </w:t>
      </w:r>
      <w:r w:rsidRPr="007B5A07">
        <w:rPr>
          <w:bCs/>
          <w:color w:val="auto"/>
          <w:sz w:val="28"/>
          <w:szCs w:val="28"/>
        </w:rPr>
        <w:t>Двери тамбура широкие с пологими лучковыми перемычками. В интерьере подвала</w:t>
      </w:r>
      <w:r>
        <w:rPr>
          <w:bCs/>
          <w:color w:val="auto"/>
          <w:sz w:val="28"/>
          <w:szCs w:val="28"/>
        </w:rPr>
        <w:t xml:space="preserve"> – </w:t>
      </w:r>
      <w:r w:rsidRPr="007B5A07">
        <w:rPr>
          <w:bCs/>
          <w:color w:val="auto"/>
          <w:sz w:val="28"/>
          <w:szCs w:val="28"/>
        </w:rPr>
        <w:t>две галереи в системе полукруглых арок на массивных столбах, накрытых крестовыми сводами. В северной стене помещения</w:t>
      </w:r>
      <w:r>
        <w:rPr>
          <w:bCs/>
          <w:color w:val="auto"/>
          <w:sz w:val="28"/>
          <w:szCs w:val="28"/>
        </w:rPr>
        <w:t xml:space="preserve">                    </w:t>
      </w:r>
      <w:r w:rsidRPr="007B5A07">
        <w:rPr>
          <w:bCs/>
          <w:color w:val="auto"/>
          <w:sz w:val="28"/>
          <w:szCs w:val="28"/>
        </w:rPr>
        <w:t xml:space="preserve"> подвала</w:t>
      </w:r>
      <w:r>
        <w:rPr>
          <w:bCs/>
          <w:color w:val="auto"/>
          <w:sz w:val="28"/>
          <w:szCs w:val="28"/>
        </w:rPr>
        <w:t xml:space="preserve"> – </w:t>
      </w:r>
      <w:r w:rsidRPr="007B5A07">
        <w:rPr>
          <w:bCs/>
          <w:color w:val="auto"/>
          <w:sz w:val="28"/>
          <w:szCs w:val="28"/>
        </w:rPr>
        <w:t>неглубокие ниши. В южной стене – небольшие световые проёмы.</w:t>
      </w:r>
    </w:p>
    <w:p w14:paraId="7CFF16F8" w14:textId="77777777" w:rsidR="007B5A07" w:rsidRDefault="007B5A07" w:rsidP="007B5A07">
      <w:pPr>
        <w:ind w:firstLine="709"/>
        <w:jc w:val="both"/>
        <w:rPr>
          <w:bCs/>
          <w:color w:val="auto"/>
          <w:sz w:val="28"/>
          <w:szCs w:val="28"/>
        </w:rPr>
      </w:pPr>
    </w:p>
    <w:p w14:paraId="51DFA8AA" w14:textId="77777777" w:rsidR="007B5A07" w:rsidRDefault="007B5A07" w:rsidP="007B5A07">
      <w:pPr>
        <w:ind w:firstLine="709"/>
        <w:jc w:val="both"/>
        <w:rPr>
          <w:bCs/>
          <w:color w:val="auto"/>
          <w:sz w:val="28"/>
          <w:szCs w:val="28"/>
        </w:rPr>
      </w:pPr>
    </w:p>
    <w:p w14:paraId="67EAEF6A" w14:textId="77777777" w:rsidR="007B5A07" w:rsidRDefault="007B5A07" w:rsidP="007B5A07">
      <w:pPr>
        <w:ind w:firstLine="709"/>
        <w:jc w:val="both"/>
        <w:rPr>
          <w:bCs/>
          <w:color w:val="auto"/>
          <w:sz w:val="28"/>
          <w:szCs w:val="28"/>
        </w:rPr>
      </w:pPr>
    </w:p>
    <w:p w14:paraId="18D8BBC4" w14:textId="77777777" w:rsidR="007B5A07" w:rsidRDefault="007B5A07" w:rsidP="007B5A07">
      <w:pPr>
        <w:ind w:firstLine="709"/>
        <w:jc w:val="both"/>
        <w:rPr>
          <w:bCs/>
          <w:color w:val="auto"/>
          <w:sz w:val="28"/>
          <w:szCs w:val="28"/>
        </w:rPr>
      </w:pPr>
    </w:p>
    <w:p w14:paraId="43F8C37E" w14:textId="77777777" w:rsidR="007B5A07" w:rsidRDefault="007B5A07" w:rsidP="007B5A07">
      <w:pPr>
        <w:ind w:firstLine="709"/>
        <w:jc w:val="both"/>
        <w:rPr>
          <w:bCs/>
          <w:color w:val="auto"/>
          <w:sz w:val="28"/>
          <w:szCs w:val="28"/>
        </w:rPr>
      </w:pPr>
    </w:p>
    <w:p w14:paraId="2D3CD3A6" w14:textId="77777777" w:rsidR="007B5A07" w:rsidRDefault="007B5A07" w:rsidP="007B5A07">
      <w:pPr>
        <w:ind w:firstLine="709"/>
        <w:jc w:val="both"/>
        <w:rPr>
          <w:bCs/>
          <w:color w:val="auto"/>
          <w:sz w:val="28"/>
          <w:szCs w:val="28"/>
        </w:rPr>
      </w:pPr>
    </w:p>
    <w:p w14:paraId="6B44B61A" w14:textId="77777777" w:rsidR="007B5A07" w:rsidRDefault="007B5A07" w:rsidP="007B5A07">
      <w:pPr>
        <w:ind w:firstLine="709"/>
        <w:jc w:val="both"/>
        <w:rPr>
          <w:bCs/>
          <w:color w:val="auto"/>
          <w:sz w:val="28"/>
          <w:szCs w:val="28"/>
        </w:rPr>
      </w:pPr>
    </w:p>
    <w:p w14:paraId="2DA0BF9C" w14:textId="77777777" w:rsidR="007B5A07" w:rsidRDefault="007B5A07" w:rsidP="007B5A07">
      <w:pPr>
        <w:ind w:firstLine="709"/>
        <w:jc w:val="both"/>
        <w:rPr>
          <w:bCs/>
          <w:color w:val="auto"/>
          <w:sz w:val="28"/>
          <w:szCs w:val="28"/>
        </w:rPr>
      </w:pPr>
    </w:p>
    <w:p w14:paraId="57E52A5B" w14:textId="77777777" w:rsidR="007B5A07" w:rsidRDefault="007B5A07" w:rsidP="007B5A07">
      <w:pPr>
        <w:ind w:firstLine="709"/>
        <w:jc w:val="both"/>
        <w:rPr>
          <w:bCs/>
          <w:color w:val="auto"/>
          <w:sz w:val="28"/>
          <w:szCs w:val="28"/>
        </w:rPr>
      </w:pPr>
    </w:p>
    <w:p w14:paraId="6F28810E" w14:textId="77777777" w:rsidR="007B5A07" w:rsidRDefault="007B5A07" w:rsidP="007B5A07">
      <w:pPr>
        <w:ind w:firstLine="709"/>
        <w:jc w:val="both"/>
        <w:rPr>
          <w:bCs/>
          <w:color w:val="auto"/>
          <w:sz w:val="28"/>
          <w:szCs w:val="28"/>
        </w:rPr>
      </w:pPr>
    </w:p>
    <w:p w14:paraId="18407EA2" w14:textId="77777777" w:rsidR="007B5A07" w:rsidRDefault="007B5A07" w:rsidP="007B5A07">
      <w:pPr>
        <w:ind w:firstLine="709"/>
        <w:jc w:val="both"/>
        <w:rPr>
          <w:bCs/>
          <w:color w:val="auto"/>
          <w:sz w:val="28"/>
          <w:szCs w:val="28"/>
        </w:rPr>
      </w:pPr>
    </w:p>
    <w:p w14:paraId="1F9A9930" w14:textId="77777777" w:rsidR="007B5A07" w:rsidRDefault="007B5A07" w:rsidP="007B5A07">
      <w:pPr>
        <w:ind w:firstLine="709"/>
        <w:jc w:val="both"/>
        <w:rPr>
          <w:bCs/>
          <w:color w:val="auto"/>
          <w:sz w:val="28"/>
          <w:szCs w:val="28"/>
        </w:rPr>
      </w:pPr>
    </w:p>
    <w:p w14:paraId="02A6B482" w14:textId="77777777" w:rsidR="007B5A07" w:rsidRDefault="007B5A07" w:rsidP="007B5A07">
      <w:pPr>
        <w:ind w:firstLine="709"/>
        <w:jc w:val="both"/>
        <w:rPr>
          <w:bCs/>
          <w:color w:val="auto"/>
          <w:sz w:val="28"/>
          <w:szCs w:val="28"/>
        </w:rPr>
      </w:pPr>
    </w:p>
    <w:p w14:paraId="2F20A454" w14:textId="77777777" w:rsidR="007B5A07" w:rsidRDefault="007B5A07" w:rsidP="007B5A07">
      <w:pPr>
        <w:ind w:firstLine="709"/>
        <w:jc w:val="both"/>
        <w:rPr>
          <w:bCs/>
          <w:color w:val="auto"/>
          <w:sz w:val="28"/>
          <w:szCs w:val="28"/>
        </w:rPr>
      </w:pPr>
    </w:p>
    <w:p w14:paraId="2B71397D" w14:textId="77777777" w:rsidR="007B5A07" w:rsidRDefault="007B5A07" w:rsidP="007B5A07">
      <w:pPr>
        <w:ind w:firstLine="709"/>
        <w:jc w:val="both"/>
        <w:rPr>
          <w:bCs/>
          <w:color w:val="auto"/>
          <w:sz w:val="28"/>
          <w:szCs w:val="28"/>
        </w:rPr>
      </w:pPr>
    </w:p>
    <w:p w14:paraId="5CB44CEF" w14:textId="77777777" w:rsidR="007B5A07" w:rsidRDefault="007B5A07" w:rsidP="007B5A07">
      <w:pPr>
        <w:ind w:firstLine="709"/>
        <w:jc w:val="both"/>
        <w:rPr>
          <w:bCs/>
          <w:color w:val="auto"/>
          <w:sz w:val="28"/>
          <w:szCs w:val="28"/>
        </w:rPr>
      </w:pPr>
    </w:p>
    <w:p w14:paraId="501D4986" w14:textId="77777777" w:rsidR="007B5A07" w:rsidRDefault="007B5A07" w:rsidP="007B5A07">
      <w:pPr>
        <w:ind w:firstLine="709"/>
        <w:jc w:val="both"/>
        <w:rPr>
          <w:bCs/>
          <w:color w:val="auto"/>
          <w:sz w:val="28"/>
          <w:szCs w:val="28"/>
        </w:rPr>
      </w:pPr>
    </w:p>
    <w:p w14:paraId="5503F5DC" w14:textId="77777777" w:rsidR="007B5A07" w:rsidRDefault="007B5A07" w:rsidP="007B5A07">
      <w:pPr>
        <w:ind w:firstLine="709"/>
        <w:jc w:val="both"/>
        <w:rPr>
          <w:bCs/>
          <w:color w:val="auto"/>
          <w:sz w:val="28"/>
          <w:szCs w:val="28"/>
        </w:rPr>
      </w:pPr>
    </w:p>
    <w:p w14:paraId="40C85DE1" w14:textId="77777777" w:rsidR="007B5A07" w:rsidRDefault="007B5A07" w:rsidP="007B5A07">
      <w:pPr>
        <w:ind w:firstLine="709"/>
        <w:jc w:val="both"/>
        <w:rPr>
          <w:bCs/>
          <w:color w:val="auto"/>
          <w:sz w:val="28"/>
          <w:szCs w:val="28"/>
        </w:rPr>
      </w:pPr>
    </w:p>
    <w:p w14:paraId="12A484E5" w14:textId="77777777" w:rsidR="007B5A07" w:rsidRDefault="007B5A07" w:rsidP="007B5A07">
      <w:pPr>
        <w:ind w:firstLine="709"/>
        <w:jc w:val="both"/>
        <w:rPr>
          <w:bCs/>
          <w:color w:val="auto"/>
          <w:sz w:val="28"/>
          <w:szCs w:val="28"/>
        </w:rPr>
      </w:pPr>
    </w:p>
    <w:p w14:paraId="0DB7042A" w14:textId="77777777" w:rsidR="007B5A07" w:rsidRDefault="007B5A07" w:rsidP="007B5A07">
      <w:pPr>
        <w:ind w:firstLine="709"/>
        <w:jc w:val="both"/>
        <w:rPr>
          <w:bCs/>
          <w:color w:val="auto"/>
          <w:sz w:val="28"/>
          <w:szCs w:val="28"/>
        </w:rPr>
      </w:pPr>
    </w:p>
    <w:p w14:paraId="1FD9D9F3" w14:textId="77777777" w:rsidR="007B5A07" w:rsidRDefault="007B5A07" w:rsidP="007B5A07">
      <w:pPr>
        <w:ind w:firstLine="709"/>
        <w:jc w:val="both"/>
        <w:rPr>
          <w:bCs/>
          <w:color w:val="auto"/>
          <w:sz w:val="28"/>
          <w:szCs w:val="28"/>
        </w:rPr>
      </w:pPr>
    </w:p>
    <w:p w14:paraId="0419CD17" w14:textId="77777777" w:rsidR="007B5A07" w:rsidRDefault="007B5A07" w:rsidP="007B5A07">
      <w:pPr>
        <w:ind w:firstLine="709"/>
        <w:jc w:val="both"/>
        <w:rPr>
          <w:bCs/>
          <w:color w:val="auto"/>
          <w:sz w:val="28"/>
          <w:szCs w:val="28"/>
        </w:rPr>
      </w:pPr>
    </w:p>
    <w:p w14:paraId="0F64E90F" w14:textId="77777777" w:rsidR="007B5A07" w:rsidRDefault="007B5A07" w:rsidP="007B5A07">
      <w:pPr>
        <w:ind w:firstLine="709"/>
        <w:jc w:val="both"/>
        <w:rPr>
          <w:bCs/>
          <w:color w:val="auto"/>
          <w:sz w:val="28"/>
          <w:szCs w:val="28"/>
        </w:rPr>
      </w:pPr>
    </w:p>
    <w:p w14:paraId="17149664" w14:textId="77777777" w:rsidR="007B5A07" w:rsidRDefault="007B5A07" w:rsidP="007B5A07">
      <w:pPr>
        <w:ind w:firstLine="709"/>
        <w:jc w:val="both"/>
        <w:rPr>
          <w:bCs/>
          <w:color w:val="auto"/>
          <w:sz w:val="28"/>
          <w:szCs w:val="28"/>
        </w:rPr>
      </w:pPr>
    </w:p>
    <w:p w14:paraId="1E92AD47" w14:textId="77777777" w:rsidR="007B5A07" w:rsidRDefault="007B5A07" w:rsidP="00A2313E">
      <w:pPr>
        <w:jc w:val="both"/>
        <w:rPr>
          <w:bCs/>
          <w:color w:val="auto"/>
          <w:sz w:val="28"/>
          <w:szCs w:val="28"/>
        </w:rPr>
      </w:pPr>
    </w:p>
    <w:p w14:paraId="68A28AB7" w14:textId="77777777" w:rsidR="00A2313E" w:rsidRDefault="00A2313E" w:rsidP="00A2313E">
      <w:pPr>
        <w:jc w:val="both"/>
        <w:rPr>
          <w:bCs/>
          <w:color w:val="auto"/>
          <w:sz w:val="28"/>
          <w:szCs w:val="28"/>
        </w:rPr>
      </w:pPr>
    </w:p>
    <w:p w14:paraId="4AE53021" w14:textId="77777777" w:rsidR="007B5A07" w:rsidRDefault="007B5A07" w:rsidP="007B5A07">
      <w:pPr>
        <w:ind w:firstLine="709"/>
        <w:jc w:val="both"/>
        <w:rPr>
          <w:bCs/>
          <w:color w:val="auto"/>
          <w:sz w:val="28"/>
          <w:szCs w:val="28"/>
        </w:rPr>
      </w:pPr>
    </w:p>
    <w:p w14:paraId="68A3749D" w14:textId="77777777" w:rsidR="007B5A07" w:rsidRPr="007B5A07" w:rsidRDefault="007B5A07" w:rsidP="007B5A07">
      <w:pPr>
        <w:ind w:firstLine="709"/>
        <w:jc w:val="both"/>
        <w:rPr>
          <w:b/>
          <w:color w:val="auto"/>
          <w:sz w:val="28"/>
          <w:szCs w:val="28"/>
        </w:rPr>
      </w:pPr>
    </w:p>
    <w:p w14:paraId="1E9C62E6" w14:textId="77777777" w:rsidR="0035290D" w:rsidRDefault="0035290D" w:rsidP="005F4C02">
      <w:pPr>
        <w:jc w:val="center"/>
        <w:rPr>
          <w:b/>
          <w:bCs/>
          <w:color w:val="auto"/>
          <w:sz w:val="28"/>
          <w:szCs w:val="28"/>
        </w:rPr>
      </w:pPr>
      <w:r>
        <w:rPr>
          <w:b/>
          <w:bCs/>
          <w:color w:val="auto"/>
          <w:sz w:val="28"/>
          <w:szCs w:val="28"/>
        </w:rPr>
        <w:lastRenderedPageBreak/>
        <w:t>Графическая часть</w:t>
      </w:r>
    </w:p>
    <w:p w14:paraId="560D2FA2" w14:textId="45531012" w:rsidR="005F4C02" w:rsidRDefault="005F4C02" w:rsidP="005F4C02">
      <w:pPr>
        <w:jc w:val="center"/>
        <w:rPr>
          <w:b/>
          <w:bCs/>
          <w:color w:val="auto"/>
          <w:sz w:val="28"/>
          <w:szCs w:val="28"/>
        </w:rPr>
      </w:pPr>
      <w:r w:rsidRPr="005F4C02">
        <w:rPr>
          <w:b/>
          <w:bCs/>
          <w:color w:val="auto"/>
          <w:sz w:val="28"/>
          <w:szCs w:val="28"/>
        </w:rPr>
        <w:t>Ситуационные планы. Местоположение</w:t>
      </w:r>
    </w:p>
    <w:p w14:paraId="7B67CB31" w14:textId="77777777" w:rsidR="005F4C02" w:rsidRDefault="005F4C02" w:rsidP="005F4C02">
      <w:pPr>
        <w:jc w:val="center"/>
        <w:rPr>
          <w:b/>
          <w:bCs/>
          <w:color w:val="auto"/>
          <w:sz w:val="28"/>
          <w:szCs w:val="28"/>
        </w:rPr>
      </w:pPr>
    </w:p>
    <w:p w14:paraId="6F7FA2E3" w14:textId="29F99C1D" w:rsidR="005F4C02" w:rsidRDefault="005F4C02" w:rsidP="005F4C02">
      <w:pPr>
        <w:jc w:val="center"/>
        <w:rPr>
          <w:bCs/>
          <w:color w:val="auto"/>
          <w:sz w:val="28"/>
          <w:szCs w:val="28"/>
        </w:rPr>
      </w:pPr>
      <w:r>
        <w:rPr>
          <w:noProof/>
        </w:rPr>
        <w:drawing>
          <wp:inline distT="0" distB="0" distL="0" distR="0" wp14:anchorId="67E6CEB6" wp14:editId="43B63F3A">
            <wp:extent cx="5760085" cy="4100830"/>
            <wp:effectExtent l="0" t="0" r="0" b="0"/>
            <wp:docPr id="6612931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93172" name=""/>
                    <pic:cNvPicPr/>
                  </pic:nvPicPr>
                  <pic:blipFill>
                    <a:blip r:embed="rId8"/>
                    <a:stretch>
                      <a:fillRect/>
                    </a:stretch>
                  </pic:blipFill>
                  <pic:spPr>
                    <a:xfrm>
                      <a:off x="0" y="0"/>
                      <a:ext cx="5760085" cy="4100830"/>
                    </a:xfrm>
                    <a:prstGeom prst="rect">
                      <a:avLst/>
                    </a:prstGeom>
                  </pic:spPr>
                </pic:pic>
              </a:graphicData>
            </a:graphic>
          </wp:inline>
        </w:drawing>
      </w:r>
    </w:p>
    <w:p w14:paraId="2A338864" w14:textId="7EA89FEF" w:rsidR="005F4C02" w:rsidRDefault="00260B61" w:rsidP="00260B61">
      <w:pPr>
        <w:jc w:val="center"/>
        <w:rPr>
          <w:bCs/>
          <w:color w:val="auto"/>
          <w:sz w:val="28"/>
          <w:szCs w:val="28"/>
        </w:rPr>
      </w:pPr>
      <w:r>
        <w:rPr>
          <w:noProof/>
        </w:rPr>
        <w:drawing>
          <wp:inline distT="0" distB="0" distL="0" distR="0" wp14:anchorId="2D9FE4BE" wp14:editId="14E19A67">
            <wp:extent cx="5760085" cy="4422775"/>
            <wp:effectExtent l="0" t="0" r="0" b="0"/>
            <wp:docPr id="1151171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71413" name=""/>
                    <pic:cNvPicPr/>
                  </pic:nvPicPr>
                  <pic:blipFill>
                    <a:blip r:embed="rId9"/>
                    <a:stretch>
                      <a:fillRect/>
                    </a:stretch>
                  </pic:blipFill>
                  <pic:spPr>
                    <a:xfrm>
                      <a:off x="0" y="0"/>
                      <a:ext cx="5760085" cy="4422775"/>
                    </a:xfrm>
                    <a:prstGeom prst="rect">
                      <a:avLst/>
                    </a:prstGeom>
                  </pic:spPr>
                </pic:pic>
              </a:graphicData>
            </a:graphic>
          </wp:inline>
        </w:drawing>
      </w:r>
    </w:p>
    <w:p w14:paraId="5A8478E0" w14:textId="77848FBE" w:rsidR="00F93127" w:rsidRDefault="00F93127" w:rsidP="00260B61">
      <w:pPr>
        <w:jc w:val="center"/>
        <w:rPr>
          <w:bCs/>
          <w:color w:val="auto"/>
          <w:sz w:val="28"/>
          <w:szCs w:val="28"/>
        </w:rPr>
      </w:pPr>
      <w:r>
        <w:rPr>
          <w:noProof/>
        </w:rPr>
        <w:lastRenderedPageBreak/>
        <w:drawing>
          <wp:inline distT="0" distB="0" distL="0" distR="0" wp14:anchorId="338B5C58" wp14:editId="13D3B51E">
            <wp:extent cx="5760085" cy="7959090"/>
            <wp:effectExtent l="0" t="0" r="0" b="0"/>
            <wp:docPr id="539631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31519" name=""/>
                    <pic:cNvPicPr/>
                  </pic:nvPicPr>
                  <pic:blipFill>
                    <a:blip r:embed="rId10"/>
                    <a:stretch>
                      <a:fillRect/>
                    </a:stretch>
                  </pic:blipFill>
                  <pic:spPr>
                    <a:xfrm>
                      <a:off x="0" y="0"/>
                      <a:ext cx="5760085" cy="7959090"/>
                    </a:xfrm>
                    <a:prstGeom prst="rect">
                      <a:avLst/>
                    </a:prstGeom>
                  </pic:spPr>
                </pic:pic>
              </a:graphicData>
            </a:graphic>
          </wp:inline>
        </w:drawing>
      </w:r>
    </w:p>
    <w:p w14:paraId="69F91501" w14:textId="77777777" w:rsidR="00F93127" w:rsidRDefault="00F93127" w:rsidP="00260B61">
      <w:pPr>
        <w:jc w:val="center"/>
        <w:rPr>
          <w:bCs/>
          <w:color w:val="auto"/>
          <w:sz w:val="28"/>
          <w:szCs w:val="28"/>
        </w:rPr>
      </w:pPr>
    </w:p>
    <w:p w14:paraId="267D58E7" w14:textId="77777777" w:rsidR="00F93127" w:rsidRDefault="00F93127" w:rsidP="00260B61">
      <w:pPr>
        <w:jc w:val="center"/>
        <w:rPr>
          <w:bCs/>
          <w:color w:val="auto"/>
          <w:sz w:val="28"/>
          <w:szCs w:val="28"/>
        </w:rPr>
      </w:pPr>
    </w:p>
    <w:p w14:paraId="6D4CA6FF" w14:textId="77777777" w:rsidR="00F93127" w:rsidRDefault="00F93127" w:rsidP="00260B61">
      <w:pPr>
        <w:jc w:val="center"/>
        <w:rPr>
          <w:bCs/>
          <w:color w:val="auto"/>
          <w:sz w:val="28"/>
          <w:szCs w:val="28"/>
        </w:rPr>
      </w:pPr>
    </w:p>
    <w:p w14:paraId="57010F71" w14:textId="77777777" w:rsidR="00F93127" w:rsidRDefault="00F93127" w:rsidP="00260B61">
      <w:pPr>
        <w:jc w:val="center"/>
        <w:rPr>
          <w:bCs/>
          <w:color w:val="auto"/>
          <w:sz w:val="28"/>
          <w:szCs w:val="28"/>
        </w:rPr>
      </w:pPr>
    </w:p>
    <w:p w14:paraId="28539A1E" w14:textId="77777777" w:rsidR="00F93127" w:rsidRDefault="00F93127" w:rsidP="00260B61">
      <w:pPr>
        <w:jc w:val="center"/>
        <w:rPr>
          <w:bCs/>
          <w:color w:val="auto"/>
          <w:sz w:val="28"/>
          <w:szCs w:val="28"/>
        </w:rPr>
      </w:pPr>
    </w:p>
    <w:p w14:paraId="46D72024" w14:textId="3A60D662" w:rsidR="00F93127" w:rsidRDefault="00F93127" w:rsidP="00260B61">
      <w:pPr>
        <w:jc w:val="center"/>
        <w:rPr>
          <w:bCs/>
          <w:color w:val="auto"/>
          <w:sz w:val="28"/>
          <w:szCs w:val="28"/>
        </w:rPr>
      </w:pPr>
      <w:r>
        <w:rPr>
          <w:noProof/>
        </w:rPr>
        <w:lastRenderedPageBreak/>
        <w:drawing>
          <wp:inline distT="0" distB="0" distL="0" distR="0" wp14:anchorId="300D4FC2" wp14:editId="02A85825">
            <wp:extent cx="5760085" cy="7717155"/>
            <wp:effectExtent l="0" t="0" r="0" b="0"/>
            <wp:docPr id="10136177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17716" name=""/>
                    <pic:cNvPicPr/>
                  </pic:nvPicPr>
                  <pic:blipFill>
                    <a:blip r:embed="rId11"/>
                    <a:stretch>
                      <a:fillRect/>
                    </a:stretch>
                  </pic:blipFill>
                  <pic:spPr>
                    <a:xfrm>
                      <a:off x="0" y="0"/>
                      <a:ext cx="5760085" cy="7717155"/>
                    </a:xfrm>
                    <a:prstGeom prst="rect">
                      <a:avLst/>
                    </a:prstGeom>
                  </pic:spPr>
                </pic:pic>
              </a:graphicData>
            </a:graphic>
          </wp:inline>
        </w:drawing>
      </w:r>
    </w:p>
    <w:p w14:paraId="2E2C5B68" w14:textId="77777777" w:rsidR="00F93127" w:rsidRDefault="00F93127" w:rsidP="00260B61">
      <w:pPr>
        <w:jc w:val="center"/>
        <w:rPr>
          <w:bCs/>
          <w:color w:val="auto"/>
          <w:sz w:val="28"/>
          <w:szCs w:val="28"/>
        </w:rPr>
      </w:pPr>
    </w:p>
    <w:p w14:paraId="117F90BD" w14:textId="77777777" w:rsidR="00F93127" w:rsidRDefault="00F93127" w:rsidP="00260B61">
      <w:pPr>
        <w:jc w:val="center"/>
        <w:rPr>
          <w:bCs/>
          <w:color w:val="auto"/>
          <w:sz w:val="28"/>
          <w:szCs w:val="28"/>
        </w:rPr>
      </w:pPr>
    </w:p>
    <w:p w14:paraId="6C99F443" w14:textId="77777777" w:rsidR="00F93127" w:rsidRDefault="00F93127" w:rsidP="00260B61">
      <w:pPr>
        <w:jc w:val="center"/>
        <w:rPr>
          <w:bCs/>
          <w:color w:val="auto"/>
          <w:sz w:val="28"/>
          <w:szCs w:val="28"/>
        </w:rPr>
      </w:pPr>
    </w:p>
    <w:p w14:paraId="53EA8B51" w14:textId="77777777" w:rsidR="00F93127" w:rsidRDefault="00F93127" w:rsidP="00260B61">
      <w:pPr>
        <w:jc w:val="center"/>
        <w:rPr>
          <w:bCs/>
          <w:color w:val="auto"/>
          <w:sz w:val="28"/>
          <w:szCs w:val="28"/>
        </w:rPr>
      </w:pPr>
    </w:p>
    <w:p w14:paraId="6B0E9C65" w14:textId="77777777" w:rsidR="00F93127" w:rsidRDefault="00F93127" w:rsidP="00260B61">
      <w:pPr>
        <w:jc w:val="center"/>
        <w:rPr>
          <w:bCs/>
          <w:color w:val="auto"/>
          <w:sz w:val="28"/>
          <w:szCs w:val="28"/>
        </w:rPr>
      </w:pPr>
    </w:p>
    <w:p w14:paraId="5D6B551C" w14:textId="77777777" w:rsidR="00F93127" w:rsidRDefault="00F93127" w:rsidP="00260B61">
      <w:pPr>
        <w:jc w:val="center"/>
        <w:rPr>
          <w:bCs/>
          <w:color w:val="auto"/>
          <w:sz w:val="28"/>
          <w:szCs w:val="28"/>
        </w:rPr>
      </w:pPr>
    </w:p>
    <w:p w14:paraId="7F1243F3" w14:textId="77777777" w:rsidR="00F93127" w:rsidRDefault="00F93127" w:rsidP="00260B61">
      <w:pPr>
        <w:jc w:val="center"/>
        <w:rPr>
          <w:bCs/>
          <w:color w:val="auto"/>
          <w:sz w:val="28"/>
          <w:szCs w:val="28"/>
        </w:rPr>
      </w:pPr>
    </w:p>
    <w:p w14:paraId="0F741F3F" w14:textId="3DA7BE25" w:rsidR="00F93127" w:rsidRDefault="00F93127" w:rsidP="00260B61">
      <w:pPr>
        <w:jc w:val="center"/>
        <w:rPr>
          <w:bCs/>
          <w:color w:val="auto"/>
          <w:sz w:val="28"/>
          <w:szCs w:val="28"/>
        </w:rPr>
      </w:pPr>
      <w:r>
        <w:rPr>
          <w:noProof/>
        </w:rPr>
        <w:lastRenderedPageBreak/>
        <w:drawing>
          <wp:inline distT="0" distB="0" distL="0" distR="0" wp14:anchorId="67365420" wp14:editId="2D4E4781">
            <wp:extent cx="5760085" cy="7424420"/>
            <wp:effectExtent l="0" t="0" r="0" b="0"/>
            <wp:docPr id="501343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43105" name=""/>
                    <pic:cNvPicPr/>
                  </pic:nvPicPr>
                  <pic:blipFill>
                    <a:blip r:embed="rId12"/>
                    <a:stretch>
                      <a:fillRect/>
                    </a:stretch>
                  </pic:blipFill>
                  <pic:spPr>
                    <a:xfrm>
                      <a:off x="0" y="0"/>
                      <a:ext cx="5760085" cy="7424420"/>
                    </a:xfrm>
                    <a:prstGeom prst="rect">
                      <a:avLst/>
                    </a:prstGeom>
                  </pic:spPr>
                </pic:pic>
              </a:graphicData>
            </a:graphic>
          </wp:inline>
        </w:drawing>
      </w:r>
    </w:p>
    <w:p w14:paraId="4ED0D1BF" w14:textId="2C931A88" w:rsidR="001066B5" w:rsidRPr="000757C5" w:rsidRDefault="001066B5" w:rsidP="00B145E3">
      <w:pPr>
        <w:spacing w:after="160" w:line="259" w:lineRule="auto"/>
        <w:rPr>
          <w:sz w:val="28"/>
          <w:szCs w:val="28"/>
        </w:rPr>
      </w:pPr>
    </w:p>
    <w:sectPr w:rsidR="001066B5" w:rsidRPr="000757C5" w:rsidSect="00F86BCA">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8FC4" w14:textId="77777777" w:rsidR="00084258" w:rsidRDefault="00084258" w:rsidP="006E2922">
      <w:r>
        <w:separator/>
      </w:r>
    </w:p>
  </w:endnote>
  <w:endnote w:type="continuationSeparator" w:id="0">
    <w:p w14:paraId="5F2D0E1B" w14:textId="77777777" w:rsidR="00084258" w:rsidRDefault="00084258" w:rsidP="006E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3407" w14:textId="77777777" w:rsidR="005E3EA1" w:rsidRDefault="005E3EA1">
    <w:pPr>
      <w:pStyle w:val="aa"/>
    </w:pPr>
  </w:p>
  <w:p w14:paraId="59048B78" w14:textId="77777777" w:rsidR="005E3EA1" w:rsidRDefault="005E3EA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A1CB4" w14:textId="77777777" w:rsidR="00084258" w:rsidRDefault="00084258" w:rsidP="006E2922">
      <w:r>
        <w:separator/>
      </w:r>
    </w:p>
  </w:footnote>
  <w:footnote w:type="continuationSeparator" w:id="0">
    <w:p w14:paraId="7FAE1558" w14:textId="77777777" w:rsidR="00084258" w:rsidRDefault="00084258" w:rsidP="006E2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586E"/>
    <w:multiLevelType w:val="hybridMultilevel"/>
    <w:tmpl w:val="51D01842"/>
    <w:lvl w:ilvl="0" w:tplc="D82A3D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E8123C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76247699">
    <w:abstractNumId w:val="0"/>
  </w:num>
  <w:num w:numId="2" w16cid:durableId="1141848088">
    <w:abstractNumId w:val="1"/>
  </w:num>
  <w:num w:numId="3" w16cid:durableId="561254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313E"/>
    <w:rsid w:val="00000B04"/>
    <w:rsid w:val="00005C37"/>
    <w:rsid w:val="00011C09"/>
    <w:rsid w:val="00013EA9"/>
    <w:rsid w:val="00013FA2"/>
    <w:rsid w:val="000235E4"/>
    <w:rsid w:val="000269A0"/>
    <w:rsid w:val="0003271E"/>
    <w:rsid w:val="00033A97"/>
    <w:rsid w:val="00036B10"/>
    <w:rsid w:val="000379CA"/>
    <w:rsid w:val="00037A2F"/>
    <w:rsid w:val="00044142"/>
    <w:rsid w:val="00047FAB"/>
    <w:rsid w:val="00050571"/>
    <w:rsid w:val="00052562"/>
    <w:rsid w:val="00061A24"/>
    <w:rsid w:val="00063D0C"/>
    <w:rsid w:val="00066CC6"/>
    <w:rsid w:val="0007287B"/>
    <w:rsid w:val="000733FF"/>
    <w:rsid w:val="000757C5"/>
    <w:rsid w:val="00084258"/>
    <w:rsid w:val="000869A6"/>
    <w:rsid w:val="000A1895"/>
    <w:rsid w:val="000C2959"/>
    <w:rsid w:val="000C321A"/>
    <w:rsid w:val="000D1420"/>
    <w:rsid w:val="000D323B"/>
    <w:rsid w:val="000E0549"/>
    <w:rsid w:val="000E430E"/>
    <w:rsid w:val="000F0727"/>
    <w:rsid w:val="000F2B22"/>
    <w:rsid w:val="000F3969"/>
    <w:rsid w:val="001063B2"/>
    <w:rsid w:val="001066B5"/>
    <w:rsid w:val="00125BBE"/>
    <w:rsid w:val="001409B0"/>
    <w:rsid w:val="00142D06"/>
    <w:rsid w:val="0014382F"/>
    <w:rsid w:val="00147E8B"/>
    <w:rsid w:val="00151BA2"/>
    <w:rsid w:val="001536EE"/>
    <w:rsid w:val="00160B02"/>
    <w:rsid w:val="00166353"/>
    <w:rsid w:val="00176F64"/>
    <w:rsid w:val="00176FB1"/>
    <w:rsid w:val="0017771F"/>
    <w:rsid w:val="00182D5A"/>
    <w:rsid w:val="001867BB"/>
    <w:rsid w:val="00192810"/>
    <w:rsid w:val="001935B4"/>
    <w:rsid w:val="00194CE9"/>
    <w:rsid w:val="00195C05"/>
    <w:rsid w:val="00197B52"/>
    <w:rsid w:val="00197F14"/>
    <w:rsid w:val="001A7793"/>
    <w:rsid w:val="001C015E"/>
    <w:rsid w:val="001C04F7"/>
    <w:rsid w:val="001C2D03"/>
    <w:rsid w:val="001C5475"/>
    <w:rsid w:val="001D1618"/>
    <w:rsid w:val="001D180F"/>
    <w:rsid w:val="001D1917"/>
    <w:rsid w:val="001D7136"/>
    <w:rsid w:val="001F33C5"/>
    <w:rsid w:val="001F3ABF"/>
    <w:rsid w:val="001F586B"/>
    <w:rsid w:val="001F666C"/>
    <w:rsid w:val="001F7D30"/>
    <w:rsid w:val="0021596E"/>
    <w:rsid w:val="002225B8"/>
    <w:rsid w:val="0022561D"/>
    <w:rsid w:val="00230AEC"/>
    <w:rsid w:val="00244B6B"/>
    <w:rsid w:val="00246E80"/>
    <w:rsid w:val="00247254"/>
    <w:rsid w:val="00253031"/>
    <w:rsid w:val="00254A1A"/>
    <w:rsid w:val="0026081C"/>
    <w:rsid w:val="00260B61"/>
    <w:rsid w:val="002615EE"/>
    <w:rsid w:val="002621F7"/>
    <w:rsid w:val="00271643"/>
    <w:rsid w:val="0027605A"/>
    <w:rsid w:val="0028175B"/>
    <w:rsid w:val="00287F8A"/>
    <w:rsid w:val="002A2AEF"/>
    <w:rsid w:val="002A4F46"/>
    <w:rsid w:val="002A5407"/>
    <w:rsid w:val="002B55F2"/>
    <w:rsid w:val="002C3AAF"/>
    <w:rsid w:val="002D04B6"/>
    <w:rsid w:val="002D1BF9"/>
    <w:rsid w:val="002E1880"/>
    <w:rsid w:val="002E49FE"/>
    <w:rsid w:val="002E4D6D"/>
    <w:rsid w:val="00300169"/>
    <w:rsid w:val="00300399"/>
    <w:rsid w:val="00303A1E"/>
    <w:rsid w:val="00306A35"/>
    <w:rsid w:val="00314B0E"/>
    <w:rsid w:val="00315825"/>
    <w:rsid w:val="00337212"/>
    <w:rsid w:val="00346F63"/>
    <w:rsid w:val="0035290D"/>
    <w:rsid w:val="003632C7"/>
    <w:rsid w:val="0036341E"/>
    <w:rsid w:val="00364639"/>
    <w:rsid w:val="00367854"/>
    <w:rsid w:val="00373AA4"/>
    <w:rsid w:val="003A0098"/>
    <w:rsid w:val="003B7563"/>
    <w:rsid w:val="003C11A5"/>
    <w:rsid w:val="003C2C0F"/>
    <w:rsid w:val="003C73DC"/>
    <w:rsid w:val="003D009C"/>
    <w:rsid w:val="003D273A"/>
    <w:rsid w:val="003E3A04"/>
    <w:rsid w:val="003E50D4"/>
    <w:rsid w:val="003F289E"/>
    <w:rsid w:val="00401205"/>
    <w:rsid w:val="004027DB"/>
    <w:rsid w:val="004077F9"/>
    <w:rsid w:val="00407941"/>
    <w:rsid w:val="00414949"/>
    <w:rsid w:val="004234BC"/>
    <w:rsid w:val="0042624C"/>
    <w:rsid w:val="0042708B"/>
    <w:rsid w:val="00427157"/>
    <w:rsid w:val="00433EBD"/>
    <w:rsid w:val="004614AF"/>
    <w:rsid w:val="004641A6"/>
    <w:rsid w:val="004654C3"/>
    <w:rsid w:val="00466B64"/>
    <w:rsid w:val="00467A7F"/>
    <w:rsid w:val="0047014A"/>
    <w:rsid w:val="00476CD5"/>
    <w:rsid w:val="00477828"/>
    <w:rsid w:val="004921DB"/>
    <w:rsid w:val="00494FBA"/>
    <w:rsid w:val="004A1494"/>
    <w:rsid w:val="004A1A02"/>
    <w:rsid w:val="004C3E65"/>
    <w:rsid w:val="004C48BB"/>
    <w:rsid w:val="004D1D8F"/>
    <w:rsid w:val="004D2C2E"/>
    <w:rsid w:val="004E0939"/>
    <w:rsid w:val="004E152E"/>
    <w:rsid w:val="004E3CF7"/>
    <w:rsid w:val="004E40DE"/>
    <w:rsid w:val="004E552A"/>
    <w:rsid w:val="004F0FD4"/>
    <w:rsid w:val="004F4C04"/>
    <w:rsid w:val="0050160B"/>
    <w:rsid w:val="00510677"/>
    <w:rsid w:val="0051206E"/>
    <w:rsid w:val="005175DA"/>
    <w:rsid w:val="005205FE"/>
    <w:rsid w:val="00522F69"/>
    <w:rsid w:val="005303E6"/>
    <w:rsid w:val="00534794"/>
    <w:rsid w:val="005463A9"/>
    <w:rsid w:val="00546D47"/>
    <w:rsid w:val="00550F9A"/>
    <w:rsid w:val="005539B6"/>
    <w:rsid w:val="005551E3"/>
    <w:rsid w:val="0055541D"/>
    <w:rsid w:val="0055734D"/>
    <w:rsid w:val="00571D25"/>
    <w:rsid w:val="00573103"/>
    <w:rsid w:val="00593435"/>
    <w:rsid w:val="00594555"/>
    <w:rsid w:val="005B334D"/>
    <w:rsid w:val="005B3BF5"/>
    <w:rsid w:val="005C0F6D"/>
    <w:rsid w:val="005D3FC1"/>
    <w:rsid w:val="005D6AE3"/>
    <w:rsid w:val="005E0D21"/>
    <w:rsid w:val="005E36DB"/>
    <w:rsid w:val="005E3EA1"/>
    <w:rsid w:val="005F4C02"/>
    <w:rsid w:val="006041E5"/>
    <w:rsid w:val="006043B6"/>
    <w:rsid w:val="006054E9"/>
    <w:rsid w:val="00611072"/>
    <w:rsid w:val="00613982"/>
    <w:rsid w:val="00613CA4"/>
    <w:rsid w:val="0061556F"/>
    <w:rsid w:val="0061623D"/>
    <w:rsid w:val="00622224"/>
    <w:rsid w:val="00624C13"/>
    <w:rsid w:val="00624EC2"/>
    <w:rsid w:val="00630D86"/>
    <w:rsid w:val="00636FE0"/>
    <w:rsid w:val="006425AF"/>
    <w:rsid w:val="006444A5"/>
    <w:rsid w:val="006450AD"/>
    <w:rsid w:val="00650FAE"/>
    <w:rsid w:val="0065100D"/>
    <w:rsid w:val="0065244D"/>
    <w:rsid w:val="00654E8A"/>
    <w:rsid w:val="00670734"/>
    <w:rsid w:val="00671D59"/>
    <w:rsid w:val="0067438C"/>
    <w:rsid w:val="00680287"/>
    <w:rsid w:val="00680661"/>
    <w:rsid w:val="00684E79"/>
    <w:rsid w:val="00686613"/>
    <w:rsid w:val="00692373"/>
    <w:rsid w:val="00694373"/>
    <w:rsid w:val="00694C4D"/>
    <w:rsid w:val="00697562"/>
    <w:rsid w:val="006A26F3"/>
    <w:rsid w:val="006A3C8C"/>
    <w:rsid w:val="006C2E26"/>
    <w:rsid w:val="006C3D8F"/>
    <w:rsid w:val="006C6E6E"/>
    <w:rsid w:val="006D46B9"/>
    <w:rsid w:val="006E19D9"/>
    <w:rsid w:val="006E2851"/>
    <w:rsid w:val="006E2922"/>
    <w:rsid w:val="006F30D8"/>
    <w:rsid w:val="006F76E4"/>
    <w:rsid w:val="007078D9"/>
    <w:rsid w:val="00710FC8"/>
    <w:rsid w:val="00712BB1"/>
    <w:rsid w:val="00716F0A"/>
    <w:rsid w:val="0073453D"/>
    <w:rsid w:val="007446C4"/>
    <w:rsid w:val="0075475E"/>
    <w:rsid w:val="007557A4"/>
    <w:rsid w:val="0076022E"/>
    <w:rsid w:val="00764E89"/>
    <w:rsid w:val="00770ADA"/>
    <w:rsid w:val="00777B97"/>
    <w:rsid w:val="00780DCB"/>
    <w:rsid w:val="00781B4E"/>
    <w:rsid w:val="00782603"/>
    <w:rsid w:val="00783DE8"/>
    <w:rsid w:val="00793953"/>
    <w:rsid w:val="0079461B"/>
    <w:rsid w:val="007A1A46"/>
    <w:rsid w:val="007B5A07"/>
    <w:rsid w:val="007C4181"/>
    <w:rsid w:val="007C7DF9"/>
    <w:rsid w:val="007D0A15"/>
    <w:rsid w:val="007D2C5A"/>
    <w:rsid w:val="007D378A"/>
    <w:rsid w:val="007D4D72"/>
    <w:rsid w:val="007D7271"/>
    <w:rsid w:val="007F1CBA"/>
    <w:rsid w:val="007F1CF1"/>
    <w:rsid w:val="007F4AE1"/>
    <w:rsid w:val="00800DE6"/>
    <w:rsid w:val="0080136C"/>
    <w:rsid w:val="00803F74"/>
    <w:rsid w:val="0080632A"/>
    <w:rsid w:val="00810CE8"/>
    <w:rsid w:val="008144B6"/>
    <w:rsid w:val="00817909"/>
    <w:rsid w:val="008217FE"/>
    <w:rsid w:val="00826F3E"/>
    <w:rsid w:val="00841AC9"/>
    <w:rsid w:val="008529A5"/>
    <w:rsid w:val="00857027"/>
    <w:rsid w:val="00860868"/>
    <w:rsid w:val="00881DB2"/>
    <w:rsid w:val="00894E32"/>
    <w:rsid w:val="00896B3B"/>
    <w:rsid w:val="008B5963"/>
    <w:rsid w:val="008C1388"/>
    <w:rsid w:val="008C44D6"/>
    <w:rsid w:val="008C73E3"/>
    <w:rsid w:val="008D3E3B"/>
    <w:rsid w:val="008D796F"/>
    <w:rsid w:val="008D7F33"/>
    <w:rsid w:val="008E2138"/>
    <w:rsid w:val="008E3297"/>
    <w:rsid w:val="008E3D57"/>
    <w:rsid w:val="008F02F3"/>
    <w:rsid w:val="008F6DCC"/>
    <w:rsid w:val="009021CC"/>
    <w:rsid w:val="00903B8B"/>
    <w:rsid w:val="009167A6"/>
    <w:rsid w:val="00917FB2"/>
    <w:rsid w:val="009266AC"/>
    <w:rsid w:val="009317FC"/>
    <w:rsid w:val="0093529E"/>
    <w:rsid w:val="00941A65"/>
    <w:rsid w:val="00941C33"/>
    <w:rsid w:val="00943194"/>
    <w:rsid w:val="00950225"/>
    <w:rsid w:val="0095170B"/>
    <w:rsid w:val="00952A97"/>
    <w:rsid w:val="00956A6F"/>
    <w:rsid w:val="00965535"/>
    <w:rsid w:val="00965713"/>
    <w:rsid w:val="00965D8E"/>
    <w:rsid w:val="0097045A"/>
    <w:rsid w:val="00973F1B"/>
    <w:rsid w:val="009742CE"/>
    <w:rsid w:val="00975BB7"/>
    <w:rsid w:val="00976368"/>
    <w:rsid w:val="0098141E"/>
    <w:rsid w:val="0098551A"/>
    <w:rsid w:val="009907E0"/>
    <w:rsid w:val="009A3E14"/>
    <w:rsid w:val="009B3585"/>
    <w:rsid w:val="009B37AB"/>
    <w:rsid w:val="009E2612"/>
    <w:rsid w:val="009F0EF4"/>
    <w:rsid w:val="009F1D74"/>
    <w:rsid w:val="009F7677"/>
    <w:rsid w:val="00A127BF"/>
    <w:rsid w:val="00A2010A"/>
    <w:rsid w:val="00A2313E"/>
    <w:rsid w:val="00A4039F"/>
    <w:rsid w:val="00A40B6A"/>
    <w:rsid w:val="00A51851"/>
    <w:rsid w:val="00A56C58"/>
    <w:rsid w:val="00A667B0"/>
    <w:rsid w:val="00A71858"/>
    <w:rsid w:val="00A8361A"/>
    <w:rsid w:val="00A902A6"/>
    <w:rsid w:val="00AA1578"/>
    <w:rsid w:val="00AA313E"/>
    <w:rsid w:val="00AB429A"/>
    <w:rsid w:val="00AD10A9"/>
    <w:rsid w:val="00AD4C87"/>
    <w:rsid w:val="00AD7248"/>
    <w:rsid w:val="00AE005A"/>
    <w:rsid w:val="00AE69E6"/>
    <w:rsid w:val="00AF4041"/>
    <w:rsid w:val="00B12441"/>
    <w:rsid w:val="00B145E3"/>
    <w:rsid w:val="00B15986"/>
    <w:rsid w:val="00B220AD"/>
    <w:rsid w:val="00B34D3C"/>
    <w:rsid w:val="00B36F24"/>
    <w:rsid w:val="00B41348"/>
    <w:rsid w:val="00B50138"/>
    <w:rsid w:val="00B50320"/>
    <w:rsid w:val="00B54B0A"/>
    <w:rsid w:val="00B54E6A"/>
    <w:rsid w:val="00B66F54"/>
    <w:rsid w:val="00B76385"/>
    <w:rsid w:val="00B766EE"/>
    <w:rsid w:val="00B77D24"/>
    <w:rsid w:val="00B83A90"/>
    <w:rsid w:val="00B91C06"/>
    <w:rsid w:val="00BA1120"/>
    <w:rsid w:val="00BB044C"/>
    <w:rsid w:val="00BB30BB"/>
    <w:rsid w:val="00BC4019"/>
    <w:rsid w:val="00BD566F"/>
    <w:rsid w:val="00BD5A92"/>
    <w:rsid w:val="00BE11AF"/>
    <w:rsid w:val="00BE2C24"/>
    <w:rsid w:val="00BE614A"/>
    <w:rsid w:val="00BE791D"/>
    <w:rsid w:val="00BF23D0"/>
    <w:rsid w:val="00BF4060"/>
    <w:rsid w:val="00BF648C"/>
    <w:rsid w:val="00C00289"/>
    <w:rsid w:val="00C07F37"/>
    <w:rsid w:val="00C16BF1"/>
    <w:rsid w:val="00C17CC1"/>
    <w:rsid w:val="00C234D2"/>
    <w:rsid w:val="00C60F12"/>
    <w:rsid w:val="00C62450"/>
    <w:rsid w:val="00C654E7"/>
    <w:rsid w:val="00C67FA4"/>
    <w:rsid w:val="00C70947"/>
    <w:rsid w:val="00C71B76"/>
    <w:rsid w:val="00C72562"/>
    <w:rsid w:val="00C85C1A"/>
    <w:rsid w:val="00C926C2"/>
    <w:rsid w:val="00C95B6C"/>
    <w:rsid w:val="00CA13CA"/>
    <w:rsid w:val="00CA7BE2"/>
    <w:rsid w:val="00CB5D0A"/>
    <w:rsid w:val="00CB76CF"/>
    <w:rsid w:val="00CD34D8"/>
    <w:rsid w:val="00CD4950"/>
    <w:rsid w:val="00CD4E85"/>
    <w:rsid w:val="00CE3A30"/>
    <w:rsid w:val="00CF65DC"/>
    <w:rsid w:val="00CF6E01"/>
    <w:rsid w:val="00D00DE8"/>
    <w:rsid w:val="00D05A13"/>
    <w:rsid w:val="00D06CA4"/>
    <w:rsid w:val="00D06E4E"/>
    <w:rsid w:val="00D130D5"/>
    <w:rsid w:val="00D14011"/>
    <w:rsid w:val="00D146A9"/>
    <w:rsid w:val="00D3140E"/>
    <w:rsid w:val="00D40D84"/>
    <w:rsid w:val="00D421E4"/>
    <w:rsid w:val="00D50414"/>
    <w:rsid w:val="00D62927"/>
    <w:rsid w:val="00D65AEC"/>
    <w:rsid w:val="00D7009D"/>
    <w:rsid w:val="00D72134"/>
    <w:rsid w:val="00D74398"/>
    <w:rsid w:val="00D85970"/>
    <w:rsid w:val="00D91539"/>
    <w:rsid w:val="00D95AE5"/>
    <w:rsid w:val="00D963F1"/>
    <w:rsid w:val="00DA2396"/>
    <w:rsid w:val="00DA4980"/>
    <w:rsid w:val="00DA77BC"/>
    <w:rsid w:val="00DB3F4F"/>
    <w:rsid w:val="00DC0C08"/>
    <w:rsid w:val="00DC5EE8"/>
    <w:rsid w:val="00DC7F6F"/>
    <w:rsid w:val="00DE35FC"/>
    <w:rsid w:val="00DE4C21"/>
    <w:rsid w:val="00DE7921"/>
    <w:rsid w:val="00DF6EA4"/>
    <w:rsid w:val="00E15367"/>
    <w:rsid w:val="00E20E97"/>
    <w:rsid w:val="00E24E45"/>
    <w:rsid w:val="00E27EFC"/>
    <w:rsid w:val="00E35BC3"/>
    <w:rsid w:val="00E46455"/>
    <w:rsid w:val="00E541CC"/>
    <w:rsid w:val="00E551EF"/>
    <w:rsid w:val="00E7604B"/>
    <w:rsid w:val="00E82E6B"/>
    <w:rsid w:val="00E84CBF"/>
    <w:rsid w:val="00E857D2"/>
    <w:rsid w:val="00EA7D8A"/>
    <w:rsid w:val="00EB21B3"/>
    <w:rsid w:val="00EB3C7F"/>
    <w:rsid w:val="00EB4A54"/>
    <w:rsid w:val="00EC03C3"/>
    <w:rsid w:val="00EC246E"/>
    <w:rsid w:val="00EC46E0"/>
    <w:rsid w:val="00EE0954"/>
    <w:rsid w:val="00EE37C9"/>
    <w:rsid w:val="00EE7E6B"/>
    <w:rsid w:val="00EF01BE"/>
    <w:rsid w:val="00EF01C9"/>
    <w:rsid w:val="00F1518B"/>
    <w:rsid w:val="00F27C9E"/>
    <w:rsid w:val="00F345FA"/>
    <w:rsid w:val="00F450F7"/>
    <w:rsid w:val="00F45B1C"/>
    <w:rsid w:val="00F52B91"/>
    <w:rsid w:val="00F52CE1"/>
    <w:rsid w:val="00F60824"/>
    <w:rsid w:val="00F6557B"/>
    <w:rsid w:val="00F6590D"/>
    <w:rsid w:val="00F739CD"/>
    <w:rsid w:val="00F82F29"/>
    <w:rsid w:val="00F83EE4"/>
    <w:rsid w:val="00F86BCA"/>
    <w:rsid w:val="00F91467"/>
    <w:rsid w:val="00F93127"/>
    <w:rsid w:val="00F93612"/>
    <w:rsid w:val="00F936F5"/>
    <w:rsid w:val="00F95BF4"/>
    <w:rsid w:val="00F96E80"/>
    <w:rsid w:val="00F9708C"/>
    <w:rsid w:val="00FA6E73"/>
    <w:rsid w:val="00FB248F"/>
    <w:rsid w:val="00FB40C8"/>
    <w:rsid w:val="00FB5BA7"/>
    <w:rsid w:val="00FC0383"/>
    <w:rsid w:val="00FC0DB1"/>
    <w:rsid w:val="00FC3EDA"/>
    <w:rsid w:val="00FC54C8"/>
    <w:rsid w:val="00FF2021"/>
    <w:rsid w:val="00FF247C"/>
    <w:rsid w:val="00FF2E8E"/>
    <w:rsid w:val="00FF6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2104"/>
  <w15:docId w15:val="{1F3FA2FC-0FAB-42F9-BAE4-FC1B586DE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66AC"/>
    <w:pPr>
      <w:spacing w:after="0" w:line="240" w:lineRule="auto"/>
    </w:pPr>
    <w:rPr>
      <w:rFonts w:ascii="Times New Roman" w:eastAsia="Times New Roman" w:hAnsi="Times New Roman" w:cs="Times New Roman"/>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29A5"/>
    <w:rPr>
      <w:rFonts w:ascii="Segoe UI" w:hAnsi="Segoe UI" w:cs="Segoe UI"/>
      <w:sz w:val="18"/>
      <w:szCs w:val="18"/>
    </w:rPr>
  </w:style>
  <w:style w:type="character" w:customStyle="1" w:styleId="a4">
    <w:name w:val="Текст выноски Знак"/>
    <w:basedOn w:val="a0"/>
    <w:link w:val="a3"/>
    <w:uiPriority w:val="99"/>
    <w:semiHidden/>
    <w:rsid w:val="008529A5"/>
    <w:rPr>
      <w:rFonts w:ascii="Segoe UI" w:eastAsia="Times New Roman" w:hAnsi="Segoe UI" w:cs="Segoe UI"/>
      <w:color w:val="000000"/>
      <w:sz w:val="18"/>
      <w:szCs w:val="18"/>
      <w:lang w:eastAsia="ru-RU"/>
    </w:rPr>
  </w:style>
  <w:style w:type="paragraph" w:styleId="a5">
    <w:name w:val="List Paragraph"/>
    <w:basedOn w:val="a"/>
    <w:link w:val="a6"/>
    <w:uiPriority w:val="34"/>
    <w:qFormat/>
    <w:rsid w:val="00CD4E85"/>
    <w:pPr>
      <w:ind w:left="720"/>
      <w:contextualSpacing/>
    </w:pPr>
  </w:style>
  <w:style w:type="paragraph" w:customStyle="1" w:styleId="ConsPlusNormal">
    <w:name w:val="ConsPlusNormal"/>
    <w:rsid w:val="00C07F37"/>
    <w:pPr>
      <w:widowControl w:val="0"/>
      <w:autoSpaceDE w:val="0"/>
      <w:autoSpaceDN w:val="0"/>
      <w:spacing w:after="0" w:line="240" w:lineRule="auto"/>
    </w:pPr>
    <w:rPr>
      <w:rFonts w:ascii="Calibri" w:eastAsia="Times New Roman" w:hAnsi="Calibri" w:cs="Calibri"/>
      <w:szCs w:val="20"/>
      <w:lang w:eastAsia="ru-RU"/>
    </w:rPr>
  </w:style>
  <w:style w:type="paragraph" w:customStyle="1" w:styleId="Default">
    <w:name w:val="Default"/>
    <w:rsid w:val="00C07F37"/>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941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433EBD"/>
  </w:style>
  <w:style w:type="paragraph" w:styleId="a8">
    <w:name w:val="header"/>
    <w:basedOn w:val="a"/>
    <w:link w:val="a9"/>
    <w:uiPriority w:val="99"/>
    <w:unhideWhenUsed/>
    <w:rsid w:val="006E2922"/>
    <w:pPr>
      <w:tabs>
        <w:tab w:val="center" w:pos="4677"/>
        <w:tab w:val="right" w:pos="9355"/>
      </w:tabs>
    </w:pPr>
  </w:style>
  <w:style w:type="character" w:customStyle="1" w:styleId="a9">
    <w:name w:val="Верхний колонтитул Знак"/>
    <w:basedOn w:val="a0"/>
    <w:link w:val="a8"/>
    <w:uiPriority w:val="99"/>
    <w:rsid w:val="006E2922"/>
    <w:rPr>
      <w:rFonts w:ascii="Times New Roman" w:eastAsia="Times New Roman" w:hAnsi="Times New Roman" w:cs="Times New Roman"/>
      <w:color w:val="000000"/>
      <w:sz w:val="24"/>
      <w:szCs w:val="20"/>
      <w:lang w:eastAsia="ru-RU"/>
    </w:rPr>
  </w:style>
  <w:style w:type="paragraph" w:styleId="aa">
    <w:name w:val="footer"/>
    <w:basedOn w:val="a"/>
    <w:link w:val="ab"/>
    <w:uiPriority w:val="99"/>
    <w:unhideWhenUsed/>
    <w:rsid w:val="006E2922"/>
    <w:pPr>
      <w:tabs>
        <w:tab w:val="center" w:pos="4677"/>
        <w:tab w:val="right" w:pos="9355"/>
      </w:tabs>
    </w:pPr>
  </w:style>
  <w:style w:type="character" w:customStyle="1" w:styleId="ab">
    <w:name w:val="Нижний колонтитул Знак"/>
    <w:basedOn w:val="a0"/>
    <w:link w:val="aa"/>
    <w:uiPriority w:val="99"/>
    <w:rsid w:val="006E2922"/>
    <w:rPr>
      <w:rFonts w:ascii="Times New Roman" w:eastAsia="Times New Roman" w:hAnsi="Times New Roman" w:cs="Times New Roman"/>
      <w:color w:val="000000"/>
      <w:sz w:val="24"/>
      <w:szCs w:val="20"/>
      <w:lang w:eastAsia="ru-RU"/>
    </w:rPr>
  </w:style>
  <w:style w:type="character" w:customStyle="1" w:styleId="2">
    <w:name w:val="Основной текст (2) + Полужирный"/>
    <w:basedOn w:val="a0"/>
    <w:rsid w:val="007D378A"/>
    <w:rPr>
      <w:rFonts w:ascii="Calibri" w:eastAsia="Calibri" w:hAnsi="Calibri" w:cs="Calibri"/>
      <w:b/>
      <w:bCs/>
      <w:color w:val="000000"/>
      <w:spacing w:val="0"/>
      <w:w w:val="100"/>
      <w:position w:val="0"/>
      <w:shd w:val="clear" w:color="auto" w:fill="FFFFFF"/>
      <w:lang w:val="ru-RU" w:eastAsia="ru-RU" w:bidi="ru-RU"/>
    </w:rPr>
  </w:style>
  <w:style w:type="character" w:customStyle="1" w:styleId="a6">
    <w:name w:val="Абзац списка Знак"/>
    <w:link w:val="a5"/>
    <w:uiPriority w:val="34"/>
    <w:locked/>
    <w:rsid w:val="007D378A"/>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7908">
      <w:bodyDiv w:val="1"/>
      <w:marLeft w:val="0"/>
      <w:marRight w:val="0"/>
      <w:marTop w:val="0"/>
      <w:marBottom w:val="0"/>
      <w:divBdr>
        <w:top w:val="none" w:sz="0" w:space="0" w:color="auto"/>
        <w:left w:val="none" w:sz="0" w:space="0" w:color="auto"/>
        <w:bottom w:val="none" w:sz="0" w:space="0" w:color="auto"/>
        <w:right w:val="none" w:sz="0" w:space="0" w:color="auto"/>
      </w:divBdr>
      <w:divsChild>
        <w:div w:id="1845584156">
          <w:marLeft w:val="0"/>
          <w:marRight w:val="0"/>
          <w:marTop w:val="0"/>
          <w:marBottom w:val="0"/>
          <w:divBdr>
            <w:top w:val="none" w:sz="0" w:space="0" w:color="auto"/>
            <w:left w:val="none" w:sz="0" w:space="0" w:color="auto"/>
            <w:bottom w:val="none" w:sz="0" w:space="0" w:color="auto"/>
            <w:right w:val="none" w:sz="0" w:space="0" w:color="auto"/>
          </w:divBdr>
        </w:div>
        <w:div w:id="569461152">
          <w:marLeft w:val="0"/>
          <w:marRight w:val="0"/>
          <w:marTop w:val="0"/>
          <w:marBottom w:val="0"/>
          <w:divBdr>
            <w:top w:val="none" w:sz="0" w:space="0" w:color="auto"/>
            <w:left w:val="none" w:sz="0" w:space="0" w:color="auto"/>
            <w:bottom w:val="none" w:sz="0" w:space="0" w:color="auto"/>
            <w:right w:val="none" w:sz="0" w:space="0" w:color="auto"/>
          </w:divBdr>
        </w:div>
        <w:div w:id="579683004">
          <w:marLeft w:val="0"/>
          <w:marRight w:val="0"/>
          <w:marTop w:val="0"/>
          <w:marBottom w:val="0"/>
          <w:divBdr>
            <w:top w:val="none" w:sz="0" w:space="0" w:color="auto"/>
            <w:left w:val="none" w:sz="0" w:space="0" w:color="auto"/>
            <w:bottom w:val="none" w:sz="0" w:space="0" w:color="auto"/>
            <w:right w:val="none" w:sz="0" w:space="0" w:color="auto"/>
          </w:divBdr>
        </w:div>
      </w:divsChild>
    </w:div>
    <w:div w:id="507213584">
      <w:bodyDiv w:val="1"/>
      <w:marLeft w:val="0"/>
      <w:marRight w:val="0"/>
      <w:marTop w:val="0"/>
      <w:marBottom w:val="0"/>
      <w:divBdr>
        <w:top w:val="none" w:sz="0" w:space="0" w:color="auto"/>
        <w:left w:val="none" w:sz="0" w:space="0" w:color="auto"/>
        <w:bottom w:val="none" w:sz="0" w:space="0" w:color="auto"/>
        <w:right w:val="none" w:sz="0" w:space="0" w:color="auto"/>
      </w:divBdr>
      <w:divsChild>
        <w:div w:id="1909457185">
          <w:marLeft w:val="0"/>
          <w:marRight w:val="0"/>
          <w:marTop w:val="0"/>
          <w:marBottom w:val="0"/>
          <w:divBdr>
            <w:top w:val="none" w:sz="0" w:space="0" w:color="auto"/>
            <w:left w:val="none" w:sz="0" w:space="0" w:color="auto"/>
            <w:bottom w:val="none" w:sz="0" w:space="0" w:color="auto"/>
            <w:right w:val="none" w:sz="0" w:space="0" w:color="auto"/>
          </w:divBdr>
        </w:div>
      </w:divsChild>
    </w:div>
    <w:div w:id="1582059683">
      <w:bodyDiv w:val="1"/>
      <w:marLeft w:val="0"/>
      <w:marRight w:val="0"/>
      <w:marTop w:val="0"/>
      <w:marBottom w:val="0"/>
      <w:divBdr>
        <w:top w:val="none" w:sz="0" w:space="0" w:color="auto"/>
        <w:left w:val="none" w:sz="0" w:space="0" w:color="auto"/>
        <w:bottom w:val="none" w:sz="0" w:space="0" w:color="auto"/>
        <w:right w:val="none" w:sz="0" w:space="0" w:color="auto"/>
      </w:divBdr>
      <w:divsChild>
        <w:div w:id="2069111115">
          <w:marLeft w:val="0"/>
          <w:marRight w:val="0"/>
          <w:marTop w:val="0"/>
          <w:marBottom w:val="0"/>
          <w:divBdr>
            <w:top w:val="none" w:sz="0" w:space="0" w:color="auto"/>
            <w:left w:val="none" w:sz="0" w:space="0" w:color="auto"/>
            <w:bottom w:val="none" w:sz="0" w:space="0" w:color="auto"/>
            <w:right w:val="none" w:sz="0" w:space="0" w:color="auto"/>
          </w:divBdr>
        </w:div>
        <w:div w:id="1098868477">
          <w:marLeft w:val="0"/>
          <w:marRight w:val="0"/>
          <w:marTop w:val="0"/>
          <w:marBottom w:val="0"/>
          <w:divBdr>
            <w:top w:val="none" w:sz="0" w:space="0" w:color="auto"/>
            <w:left w:val="none" w:sz="0" w:space="0" w:color="auto"/>
            <w:bottom w:val="none" w:sz="0" w:space="0" w:color="auto"/>
            <w:right w:val="none" w:sz="0" w:space="0" w:color="auto"/>
          </w:divBdr>
        </w:div>
        <w:div w:id="760487262">
          <w:marLeft w:val="0"/>
          <w:marRight w:val="0"/>
          <w:marTop w:val="0"/>
          <w:marBottom w:val="0"/>
          <w:divBdr>
            <w:top w:val="none" w:sz="0" w:space="0" w:color="auto"/>
            <w:left w:val="none" w:sz="0" w:space="0" w:color="auto"/>
            <w:bottom w:val="none" w:sz="0" w:space="0" w:color="auto"/>
            <w:right w:val="none" w:sz="0" w:space="0" w:color="auto"/>
          </w:divBdr>
        </w:div>
        <w:div w:id="846792802">
          <w:marLeft w:val="0"/>
          <w:marRight w:val="0"/>
          <w:marTop w:val="0"/>
          <w:marBottom w:val="0"/>
          <w:divBdr>
            <w:top w:val="none" w:sz="0" w:space="0" w:color="auto"/>
            <w:left w:val="none" w:sz="0" w:space="0" w:color="auto"/>
            <w:bottom w:val="none" w:sz="0" w:space="0" w:color="auto"/>
            <w:right w:val="none" w:sz="0" w:space="0" w:color="auto"/>
          </w:divBdr>
        </w:div>
        <w:div w:id="450826533">
          <w:marLeft w:val="0"/>
          <w:marRight w:val="0"/>
          <w:marTop w:val="0"/>
          <w:marBottom w:val="0"/>
          <w:divBdr>
            <w:top w:val="none" w:sz="0" w:space="0" w:color="auto"/>
            <w:left w:val="none" w:sz="0" w:space="0" w:color="auto"/>
            <w:bottom w:val="none" w:sz="0" w:space="0" w:color="auto"/>
            <w:right w:val="none" w:sz="0" w:space="0" w:color="auto"/>
          </w:divBdr>
        </w:div>
      </w:divsChild>
    </w:div>
    <w:div w:id="1678658444">
      <w:bodyDiv w:val="1"/>
      <w:marLeft w:val="0"/>
      <w:marRight w:val="0"/>
      <w:marTop w:val="0"/>
      <w:marBottom w:val="0"/>
      <w:divBdr>
        <w:top w:val="none" w:sz="0" w:space="0" w:color="auto"/>
        <w:left w:val="none" w:sz="0" w:space="0" w:color="auto"/>
        <w:bottom w:val="none" w:sz="0" w:space="0" w:color="auto"/>
        <w:right w:val="none" w:sz="0" w:space="0" w:color="auto"/>
      </w:divBdr>
      <w:divsChild>
        <w:div w:id="877358930">
          <w:marLeft w:val="0"/>
          <w:marRight w:val="0"/>
          <w:marTop w:val="0"/>
          <w:marBottom w:val="0"/>
          <w:divBdr>
            <w:top w:val="none" w:sz="0" w:space="0" w:color="auto"/>
            <w:left w:val="none" w:sz="0" w:space="0" w:color="auto"/>
            <w:bottom w:val="none" w:sz="0" w:space="0" w:color="auto"/>
            <w:right w:val="none" w:sz="0" w:space="0" w:color="auto"/>
          </w:divBdr>
        </w:div>
        <w:div w:id="927733962">
          <w:marLeft w:val="0"/>
          <w:marRight w:val="0"/>
          <w:marTop w:val="0"/>
          <w:marBottom w:val="0"/>
          <w:divBdr>
            <w:top w:val="none" w:sz="0" w:space="0" w:color="auto"/>
            <w:left w:val="none" w:sz="0" w:space="0" w:color="auto"/>
            <w:bottom w:val="none" w:sz="0" w:space="0" w:color="auto"/>
            <w:right w:val="none" w:sz="0" w:space="0" w:color="auto"/>
          </w:divBdr>
        </w:div>
        <w:div w:id="8341734">
          <w:marLeft w:val="0"/>
          <w:marRight w:val="0"/>
          <w:marTop w:val="0"/>
          <w:marBottom w:val="0"/>
          <w:divBdr>
            <w:top w:val="none" w:sz="0" w:space="0" w:color="auto"/>
            <w:left w:val="none" w:sz="0" w:space="0" w:color="auto"/>
            <w:bottom w:val="none" w:sz="0" w:space="0" w:color="auto"/>
            <w:right w:val="none" w:sz="0" w:space="0" w:color="auto"/>
          </w:divBdr>
        </w:div>
        <w:div w:id="1105807879">
          <w:marLeft w:val="0"/>
          <w:marRight w:val="0"/>
          <w:marTop w:val="0"/>
          <w:marBottom w:val="0"/>
          <w:divBdr>
            <w:top w:val="none" w:sz="0" w:space="0" w:color="auto"/>
            <w:left w:val="none" w:sz="0" w:space="0" w:color="auto"/>
            <w:bottom w:val="none" w:sz="0" w:space="0" w:color="auto"/>
            <w:right w:val="none" w:sz="0" w:space="0" w:color="auto"/>
          </w:divBdr>
        </w:div>
      </w:divsChild>
    </w:div>
    <w:div w:id="1723867178">
      <w:bodyDiv w:val="1"/>
      <w:marLeft w:val="0"/>
      <w:marRight w:val="0"/>
      <w:marTop w:val="0"/>
      <w:marBottom w:val="0"/>
      <w:divBdr>
        <w:top w:val="none" w:sz="0" w:space="0" w:color="auto"/>
        <w:left w:val="none" w:sz="0" w:space="0" w:color="auto"/>
        <w:bottom w:val="none" w:sz="0" w:space="0" w:color="auto"/>
        <w:right w:val="none" w:sz="0" w:space="0" w:color="auto"/>
      </w:divBdr>
    </w:div>
    <w:div w:id="1726442891">
      <w:bodyDiv w:val="1"/>
      <w:marLeft w:val="0"/>
      <w:marRight w:val="0"/>
      <w:marTop w:val="0"/>
      <w:marBottom w:val="0"/>
      <w:divBdr>
        <w:top w:val="none" w:sz="0" w:space="0" w:color="auto"/>
        <w:left w:val="none" w:sz="0" w:space="0" w:color="auto"/>
        <w:bottom w:val="none" w:sz="0" w:space="0" w:color="auto"/>
        <w:right w:val="none" w:sz="0" w:space="0" w:color="auto"/>
      </w:divBdr>
      <w:divsChild>
        <w:div w:id="1762792856">
          <w:marLeft w:val="0"/>
          <w:marRight w:val="0"/>
          <w:marTop w:val="0"/>
          <w:marBottom w:val="0"/>
          <w:divBdr>
            <w:top w:val="none" w:sz="0" w:space="0" w:color="auto"/>
            <w:left w:val="none" w:sz="0" w:space="0" w:color="auto"/>
            <w:bottom w:val="none" w:sz="0" w:space="0" w:color="auto"/>
            <w:right w:val="none" w:sz="0" w:space="0" w:color="auto"/>
          </w:divBdr>
        </w:div>
        <w:div w:id="1776291644">
          <w:marLeft w:val="0"/>
          <w:marRight w:val="0"/>
          <w:marTop w:val="0"/>
          <w:marBottom w:val="0"/>
          <w:divBdr>
            <w:top w:val="none" w:sz="0" w:space="0" w:color="auto"/>
            <w:left w:val="none" w:sz="0" w:space="0" w:color="auto"/>
            <w:bottom w:val="none" w:sz="0" w:space="0" w:color="auto"/>
            <w:right w:val="none" w:sz="0" w:space="0" w:color="auto"/>
          </w:divBdr>
        </w:div>
        <w:div w:id="2122676020">
          <w:marLeft w:val="0"/>
          <w:marRight w:val="0"/>
          <w:marTop w:val="0"/>
          <w:marBottom w:val="0"/>
          <w:divBdr>
            <w:top w:val="none" w:sz="0" w:space="0" w:color="auto"/>
            <w:left w:val="none" w:sz="0" w:space="0" w:color="auto"/>
            <w:bottom w:val="none" w:sz="0" w:space="0" w:color="auto"/>
            <w:right w:val="none" w:sz="0" w:space="0" w:color="auto"/>
          </w:divBdr>
        </w:div>
        <w:div w:id="1062093661">
          <w:marLeft w:val="0"/>
          <w:marRight w:val="0"/>
          <w:marTop w:val="0"/>
          <w:marBottom w:val="0"/>
          <w:divBdr>
            <w:top w:val="none" w:sz="0" w:space="0" w:color="auto"/>
            <w:left w:val="none" w:sz="0" w:space="0" w:color="auto"/>
            <w:bottom w:val="none" w:sz="0" w:space="0" w:color="auto"/>
            <w:right w:val="none" w:sz="0" w:space="0" w:color="auto"/>
          </w:divBdr>
        </w:div>
        <w:div w:id="1646425072">
          <w:marLeft w:val="0"/>
          <w:marRight w:val="0"/>
          <w:marTop w:val="0"/>
          <w:marBottom w:val="0"/>
          <w:divBdr>
            <w:top w:val="none" w:sz="0" w:space="0" w:color="auto"/>
            <w:left w:val="none" w:sz="0" w:space="0" w:color="auto"/>
            <w:bottom w:val="none" w:sz="0" w:space="0" w:color="auto"/>
            <w:right w:val="none" w:sz="0" w:space="0" w:color="auto"/>
          </w:divBdr>
        </w:div>
        <w:div w:id="1708555900">
          <w:marLeft w:val="0"/>
          <w:marRight w:val="0"/>
          <w:marTop w:val="0"/>
          <w:marBottom w:val="0"/>
          <w:divBdr>
            <w:top w:val="none" w:sz="0" w:space="0" w:color="auto"/>
            <w:left w:val="none" w:sz="0" w:space="0" w:color="auto"/>
            <w:bottom w:val="none" w:sz="0" w:space="0" w:color="auto"/>
            <w:right w:val="none" w:sz="0" w:space="0" w:color="auto"/>
          </w:divBdr>
        </w:div>
        <w:div w:id="2098482658">
          <w:marLeft w:val="0"/>
          <w:marRight w:val="0"/>
          <w:marTop w:val="0"/>
          <w:marBottom w:val="0"/>
          <w:divBdr>
            <w:top w:val="none" w:sz="0" w:space="0" w:color="auto"/>
            <w:left w:val="none" w:sz="0" w:space="0" w:color="auto"/>
            <w:bottom w:val="none" w:sz="0" w:space="0" w:color="auto"/>
            <w:right w:val="none" w:sz="0" w:space="0" w:color="auto"/>
          </w:divBdr>
        </w:div>
        <w:div w:id="1934431180">
          <w:marLeft w:val="0"/>
          <w:marRight w:val="0"/>
          <w:marTop w:val="0"/>
          <w:marBottom w:val="0"/>
          <w:divBdr>
            <w:top w:val="none" w:sz="0" w:space="0" w:color="auto"/>
            <w:left w:val="none" w:sz="0" w:space="0" w:color="auto"/>
            <w:bottom w:val="none" w:sz="0" w:space="0" w:color="auto"/>
            <w:right w:val="none" w:sz="0" w:space="0" w:color="auto"/>
          </w:divBdr>
        </w:div>
        <w:div w:id="261499271">
          <w:marLeft w:val="0"/>
          <w:marRight w:val="0"/>
          <w:marTop w:val="0"/>
          <w:marBottom w:val="0"/>
          <w:divBdr>
            <w:top w:val="none" w:sz="0" w:space="0" w:color="auto"/>
            <w:left w:val="none" w:sz="0" w:space="0" w:color="auto"/>
            <w:bottom w:val="none" w:sz="0" w:space="0" w:color="auto"/>
            <w:right w:val="none" w:sz="0" w:space="0" w:color="auto"/>
          </w:divBdr>
        </w:div>
        <w:div w:id="1164710816">
          <w:marLeft w:val="0"/>
          <w:marRight w:val="0"/>
          <w:marTop w:val="0"/>
          <w:marBottom w:val="0"/>
          <w:divBdr>
            <w:top w:val="none" w:sz="0" w:space="0" w:color="auto"/>
            <w:left w:val="none" w:sz="0" w:space="0" w:color="auto"/>
            <w:bottom w:val="none" w:sz="0" w:space="0" w:color="auto"/>
            <w:right w:val="none" w:sz="0" w:space="0" w:color="auto"/>
          </w:divBdr>
        </w:div>
        <w:div w:id="1630549614">
          <w:marLeft w:val="0"/>
          <w:marRight w:val="0"/>
          <w:marTop w:val="0"/>
          <w:marBottom w:val="0"/>
          <w:divBdr>
            <w:top w:val="none" w:sz="0" w:space="0" w:color="auto"/>
            <w:left w:val="none" w:sz="0" w:space="0" w:color="auto"/>
            <w:bottom w:val="none" w:sz="0" w:space="0" w:color="auto"/>
            <w:right w:val="none" w:sz="0" w:space="0" w:color="auto"/>
          </w:divBdr>
        </w:div>
        <w:div w:id="884565329">
          <w:marLeft w:val="0"/>
          <w:marRight w:val="0"/>
          <w:marTop w:val="0"/>
          <w:marBottom w:val="0"/>
          <w:divBdr>
            <w:top w:val="none" w:sz="0" w:space="0" w:color="auto"/>
            <w:left w:val="none" w:sz="0" w:space="0" w:color="auto"/>
            <w:bottom w:val="none" w:sz="0" w:space="0" w:color="auto"/>
            <w:right w:val="none" w:sz="0" w:space="0" w:color="auto"/>
          </w:divBdr>
        </w:div>
        <w:div w:id="82722792">
          <w:marLeft w:val="0"/>
          <w:marRight w:val="0"/>
          <w:marTop w:val="0"/>
          <w:marBottom w:val="0"/>
          <w:divBdr>
            <w:top w:val="none" w:sz="0" w:space="0" w:color="auto"/>
            <w:left w:val="none" w:sz="0" w:space="0" w:color="auto"/>
            <w:bottom w:val="none" w:sz="0" w:space="0" w:color="auto"/>
            <w:right w:val="none" w:sz="0" w:space="0" w:color="auto"/>
          </w:divBdr>
        </w:div>
        <w:div w:id="1215048752">
          <w:marLeft w:val="0"/>
          <w:marRight w:val="0"/>
          <w:marTop w:val="0"/>
          <w:marBottom w:val="0"/>
          <w:divBdr>
            <w:top w:val="none" w:sz="0" w:space="0" w:color="auto"/>
            <w:left w:val="none" w:sz="0" w:space="0" w:color="auto"/>
            <w:bottom w:val="none" w:sz="0" w:space="0" w:color="auto"/>
            <w:right w:val="none" w:sz="0" w:space="0" w:color="auto"/>
          </w:divBdr>
        </w:div>
        <w:div w:id="1171793034">
          <w:marLeft w:val="0"/>
          <w:marRight w:val="0"/>
          <w:marTop w:val="0"/>
          <w:marBottom w:val="0"/>
          <w:divBdr>
            <w:top w:val="none" w:sz="0" w:space="0" w:color="auto"/>
            <w:left w:val="none" w:sz="0" w:space="0" w:color="auto"/>
            <w:bottom w:val="none" w:sz="0" w:space="0" w:color="auto"/>
            <w:right w:val="none" w:sz="0" w:space="0" w:color="auto"/>
          </w:divBdr>
        </w:div>
        <w:div w:id="1203666839">
          <w:marLeft w:val="0"/>
          <w:marRight w:val="0"/>
          <w:marTop w:val="0"/>
          <w:marBottom w:val="0"/>
          <w:divBdr>
            <w:top w:val="none" w:sz="0" w:space="0" w:color="auto"/>
            <w:left w:val="none" w:sz="0" w:space="0" w:color="auto"/>
            <w:bottom w:val="none" w:sz="0" w:space="0" w:color="auto"/>
            <w:right w:val="none" w:sz="0" w:space="0" w:color="auto"/>
          </w:divBdr>
        </w:div>
        <w:div w:id="1842044528">
          <w:marLeft w:val="0"/>
          <w:marRight w:val="0"/>
          <w:marTop w:val="0"/>
          <w:marBottom w:val="0"/>
          <w:divBdr>
            <w:top w:val="none" w:sz="0" w:space="0" w:color="auto"/>
            <w:left w:val="none" w:sz="0" w:space="0" w:color="auto"/>
            <w:bottom w:val="none" w:sz="0" w:space="0" w:color="auto"/>
            <w:right w:val="none" w:sz="0" w:space="0" w:color="auto"/>
          </w:divBdr>
        </w:div>
        <w:div w:id="180558973">
          <w:marLeft w:val="0"/>
          <w:marRight w:val="0"/>
          <w:marTop w:val="0"/>
          <w:marBottom w:val="0"/>
          <w:divBdr>
            <w:top w:val="none" w:sz="0" w:space="0" w:color="auto"/>
            <w:left w:val="none" w:sz="0" w:space="0" w:color="auto"/>
            <w:bottom w:val="none" w:sz="0" w:space="0" w:color="auto"/>
            <w:right w:val="none" w:sz="0" w:space="0" w:color="auto"/>
          </w:divBdr>
        </w:div>
        <w:div w:id="1973513394">
          <w:marLeft w:val="0"/>
          <w:marRight w:val="0"/>
          <w:marTop w:val="0"/>
          <w:marBottom w:val="0"/>
          <w:divBdr>
            <w:top w:val="none" w:sz="0" w:space="0" w:color="auto"/>
            <w:left w:val="none" w:sz="0" w:space="0" w:color="auto"/>
            <w:bottom w:val="none" w:sz="0" w:space="0" w:color="auto"/>
            <w:right w:val="none" w:sz="0" w:space="0" w:color="auto"/>
          </w:divBdr>
        </w:div>
        <w:div w:id="120809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B51B8-3768-4108-B7EF-F8D7DA02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9</Pages>
  <Words>1431</Words>
  <Characters>8163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231</cp:revision>
  <cp:lastPrinted>2025-12-15T07:03:00Z</cp:lastPrinted>
  <dcterms:created xsi:type="dcterms:W3CDTF">2020-12-16T15:20:00Z</dcterms:created>
  <dcterms:modified xsi:type="dcterms:W3CDTF">2026-07-03T13:54:00Z</dcterms:modified>
</cp:coreProperties>
</file>