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STIX Two Text" w:hAnsi="STIX Two Text"/>
          <w:b/>
          <w:sz w:val="28"/>
        </w:rPr>
      </w:pPr>
      <w:r>
        <w:rPr>
          <w:rFonts w:ascii="STIX Two Text" w:hAnsi="STIX Two Text"/>
          <w:b/>
          <w:sz w:val="28"/>
        </w:rPr>
        <w:t xml:space="preserve">Финансово-экономическое обоснование </w:t>
      </w:r>
      <w:r>
        <w:rPr>
          <w:rFonts w:ascii="STIX Two Text" w:hAnsi="STIX Two Text"/>
          <w:b/>
          <w:sz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STIX Two Text" w:hAnsi="STIX Two Text"/>
          <w:b/>
          <w:sz w:val="28"/>
        </w:rPr>
      </w:pPr>
      <w:r>
        <w:rPr>
          <w:rFonts w:ascii="STIX Two Text" w:hAnsi="STIX Two Text"/>
          <w:b/>
          <w:sz w:val="28"/>
        </w:rPr>
        <w:t xml:space="preserve">к </w:t>
      </w:r>
      <w:r>
        <w:rPr>
          <w:rFonts w:ascii="STIX Two Text" w:hAnsi="STIX Two Text"/>
          <w:b/>
          <w:sz w:val="28"/>
        </w:rPr>
        <w:t xml:space="preserve">проекту</w:t>
      </w:r>
      <w:r>
        <w:rPr>
          <w:rFonts w:ascii="STIX Two Text" w:hAnsi="STIX Two Text"/>
          <w:b/>
          <w:sz w:val="28"/>
        </w:rPr>
        <w:t xml:space="preserve"> </w:t>
      </w:r>
      <w:r>
        <w:rPr>
          <w:rFonts w:ascii="STIX Two Text" w:hAnsi="STIX Two Text"/>
          <w:b/>
          <w:sz w:val="28"/>
        </w:rPr>
        <w:t xml:space="preserve">постановления</w:t>
      </w:r>
      <w:r>
        <w:rPr>
          <w:rFonts w:ascii="STIX Two Text" w:hAnsi="STIX Two Text"/>
          <w:b/>
          <w:sz w:val="28"/>
        </w:rPr>
        <w:t xml:space="preserve"> </w:t>
      </w:r>
      <w:r>
        <w:rPr>
          <w:rFonts w:ascii="STIX Two Text" w:hAnsi="STIX Two Text"/>
          <w:b/>
          <w:sz w:val="28"/>
        </w:rPr>
        <w:t xml:space="preserve">Правительства </w:t>
      </w:r>
      <w:r>
        <w:rPr>
          <w:rFonts w:ascii="STIX Two Text" w:hAnsi="STIX Two Text"/>
          <w:b/>
          <w:sz w:val="28"/>
        </w:rPr>
        <w:t xml:space="preserve">Курской области</w:t>
      </w:r>
      <w:r>
        <w:rPr>
          <w:rFonts w:ascii="STIX Two Text" w:hAnsi="STIX Two Text"/>
          <w:b/>
          <w:sz w:val="28"/>
        </w:rPr>
      </w:r>
    </w:p>
    <w:p>
      <w:pPr>
        <w:widowControl w:val="true"/>
        <w:pBdr/>
        <w:spacing w:after="0" w:before="0" w:line="240" w:lineRule="auto"/>
        <w:ind/>
        <w:jc w:val="center"/>
        <w:rPr>
          <w:rFonts w:ascii="STIX Two Text" w:hAnsi="STIX Two Text"/>
          <w:b/>
          <w:sz w:val="28"/>
        </w:rPr>
      </w:pPr>
      <w:r>
        <w:rPr>
          <w:rFonts w:ascii="STIX Two Text" w:hAnsi="STIX Two Text"/>
          <w:b/>
          <w:sz w:val="28"/>
        </w:rPr>
        <w:t xml:space="preserve">«</w:t>
      </w:r>
      <w:r>
        <w:rPr>
          <w:rFonts w:ascii="STIX Two Text" w:hAnsi="STIX Two Text"/>
          <w:b/>
          <w:sz w:val="28"/>
        </w:rPr>
        <w:t xml:space="preserve">Об утверждении регионального плана по сокращению (профилактике) очередности пожилых граждан и инвалидов для помещения в стационарные организации социального обслуживания </w:t>
      </w:r>
      <w:r>
        <w:rPr>
          <w:rFonts w:ascii="STIX Two Text" w:hAnsi="STIX Two Text"/>
          <w:b/>
          <w:sz w:val="28"/>
        </w:rPr>
      </w:r>
      <w:r>
        <w:rPr>
          <w:rFonts w:ascii="STIX Two Text" w:hAnsi="STIX Two Text"/>
          <w:b/>
          <w:sz w:val="28"/>
        </w:rPr>
        <w:t xml:space="preserve">на 2026-2028 годы</w:t>
      </w:r>
      <w:r>
        <w:rPr>
          <w:rFonts w:ascii="STIX Two Text" w:hAnsi="STIX Two Text"/>
          <w:b/>
          <w:sz w:val="28"/>
        </w:rPr>
        <w:t xml:space="preserve">»</w:t>
      </w:r>
      <w:r>
        <w:rPr>
          <w:rFonts w:ascii="STIX Two Text" w:hAnsi="STIX Two Text"/>
          <w:b/>
          <w:sz w:val="28"/>
        </w:rPr>
      </w:r>
      <w:r>
        <w:rPr>
          <w:rFonts w:ascii="STIX Two Text" w:hAnsi="STIX Two Text"/>
          <w:b/>
          <w:sz w:val="28"/>
        </w:rPr>
      </w:r>
    </w:p>
    <w:p>
      <w:pPr>
        <w:widowControl w:val="false"/>
        <w:pBdr/>
        <w:spacing w:after="0" w:line="240" w:lineRule="auto"/>
        <w:ind/>
        <w:jc w:val="center"/>
        <w:rPr>
          <w:rFonts w:ascii="STIX Two Text" w:hAnsi="STIX Two Text"/>
          <w:b/>
          <w:sz w:val="28"/>
        </w:rPr>
      </w:pPr>
      <w:r>
        <w:rPr>
          <w:rFonts w:ascii="STIX Two Text" w:hAnsi="STIX Two Text"/>
          <w:b/>
          <w:sz w:val="28"/>
        </w:rPr>
      </w:r>
      <w:r>
        <w:rPr>
          <w:rFonts w:ascii="STIX Two Text" w:hAnsi="STIX Two Text"/>
          <w:b/>
          <w:sz w:val="28"/>
        </w:rPr>
      </w:r>
    </w:p>
    <w:p>
      <w:pPr>
        <w:pStyle w:val="694"/>
        <w:widowControl w:val="false"/>
        <w:pBdr/>
        <w:spacing w:line="240" w:lineRule="auto"/>
        <w:ind w:firstLine="708" w:left="0"/>
        <w:jc w:val="both"/>
        <w:rPr>
          <w:rFonts w:ascii="STIX Two Text" w:hAnsi="STIX Two Text"/>
          <w:b w:val="0"/>
          <w:sz w:val="28"/>
        </w:rPr>
      </w:pPr>
      <w:r>
        <w:rPr>
          <w:rFonts w:ascii="STIX Two Text" w:hAnsi="STIX Two Text"/>
          <w:b w:val="0"/>
          <w:sz w:val="28"/>
          <w:highlight w:val="white"/>
        </w:rPr>
        <w:t xml:space="preserve">Принятие </w:t>
      </w:r>
      <w:r>
        <w:rPr>
          <w:rFonts w:ascii="STIX Two Text" w:hAnsi="STIX Two Text"/>
          <w:b w:val="0"/>
          <w:sz w:val="28"/>
          <w:highlight w:val="white"/>
        </w:rPr>
        <w:t xml:space="preserve">проекта</w:t>
      </w:r>
      <w:r>
        <w:rPr>
          <w:rFonts w:ascii="STIX Two Text" w:hAnsi="STIX Two Text"/>
          <w:b w:val="0"/>
          <w:sz w:val="28"/>
          <w:highlight w:val="white"/>
        </w:rPr>
        <w:t xml:space="preserve"> </w:t>
      </w:r>
      <w:r>
        <w:rPr>
          <w:rFonts w:ascii="STIX Two Text" w:hAnsi="STIX Two Text"/>
          <w:b w:val="0"/>
          <w:sz w:val="28"/>
        </w:rPr>
        <w:t xml:space="preserve">постановления</w:t>
      </w:r>
      <w:r>
        <w:rPr>
          <w:rFonts w:ascii="STIX Two Text" w:hAnsi="STIX Two Text"/>
          <w:b w:val="0"/>
          <w:sz w:val="28"/>
          <w:highlight w:val="white"/>
        </w:rPr>
        <w:t xml:space="preserve"> </w:t>
      </w:r>
      <w:r>
        <w:rPr>
          <w:rFonts w:ascii="STIX Two Text" w:hAnsi="STIX Two Text"/>
          <w:b w:val="0"/>
          <w:sz w:val="28"/>
          <w:highlight w:val="white"/>
        </w:rPr>
        <w:t xml:space="preserve">Правительства</w:t>
      </w:r>
      <w:r>
        <w:rPr>
          <w:rFonts w:ascii="STIX Two Text" w:hAnsi="STIX Two Text"/>
          <w:b w:val="0"/>
          <w:sz w:val="28"/>
          <w:highlight w:val="white"/>
        </w:rPr>
        <w:t xml:space="preserve"> Курской </w:t>
      </w:r>
      <w:r>
        <w:rPr>
          <w:rFonts w:ascii="STIX Two Text" w:hAnsi="STIX Two Text"/>
          <w:b w:val="0"/>
          <w:sz w:val="28"/>
          <w:highlight w:val="white"/>
        </w:rPr>
        <w:t xml:space="preserve">области </w:t>
      </w:r>
      <w:r>
        <w:rPr>
          <w:rFonts w:ascii="STIX Two Text" w:hAnsi="STIX Two Text"/>
          <w:b w:val="0"/>
          <w:sz w:val="28"/>
          <w:highlight w:val="white"/>
        </w:rPr>
        <w:t xml:space="preserve">«</w:t>
      </w:r>
      <w:r>
        <w:rPr>
          <w:rFonts w:ascii="STIX Two Text" w:hAnsi="STIX Two Text"/>
          <w:b w:val="0"/>
          <w:sz w:val="28"/>
        </w:rPr>
        <w:t xml:space="preserve">Об утверждении регионального плана по сокращению (профилактике) очередности пожилых граждан и инвалидов </w:t>
        <w:br/>
        <w:t xml:space="preserve">для помещения в стационарные организации социального обслуживания </w:t>
      </w:r>
      <w:r>
        <w:rPr>
          <w:rFonts w:ascii="STIX Two Text" w:hAnsi="STIX Two Text"/>
          <w:b w:val="0"/>
          <w:sz w:val="28"/>
        </w:rPr>
        <w:t xml:space="preserve">на 2026-2028 годы</w:t>
      </w:r>
      <w:r>
        <w:rPr>
          <w:rFonts w:ascii="STIX Two Text" w:hAnsi="STIX Two Text"/>
          <w:b w:val="0"/>
          <w:sz w:val="28"/>
        </w:rPr>
        <w:t xml:space="preserve">»</w:t>
      </w:r>
      <w:r>
        <w:rPr>
          <w:rFonts w:ascii="STIX Two Text" w:hAnsi="STIX Two Text"/>
          <w:b w:val="0"/>
          <w:sz w:val="28"/>
        </w:rPr>
        <w:t xml:space="preserve"> </w:t>
      </w:r>
      <w:r>
        <w:rPr>
          <w:rFonts w:ascii="STIX Two Text" w:hAnsi="STIX Two Text"/>
          <w:b w:val="0"/>
          <w:sz w:val="28"/>
        </w:rPr>
        <w:t xml:space="preserve">не потребует дополнительн</w:t>
      </w:r>
      <w:r>
        <w:rPr>
          <w:rFonts w:ascii="STIX Two Text" w:hAnsi="STIX Two Text"/>
          <w:b w:val="0"/>
          <w:sz w:val="28"/>
        </w:rPr>
        <w:t xml:space="preserve">ого </w:t>
      </w:r>
      <w:r>
        <w:rPr>
          <w:rFonts w:ascii="STIX Two Text" w:hAnsi="STIX Two Text"/>
          <w:b w:val="0"/>
          <w:sz w:val="28"/>
        </w:rPr>
        <w:t xml:space="preserve">выделения</w:t>
      </w:r>
      <w:r>
        <w:rPr>
          <w:rFonts w:ascii="STIX Two Text" w:hAnsi="STIX Two Text"/>
          <w:b w:val="0"/>
          <w:sz w:val="28"/>
        </w:rPr>
        <w:t xml:space="preserve"> средств областного </w:t>
      </w:r>
      <w:r>
        <w:rPr>
          <w:rFonts w:ascii="STIX Two Text" w:hAnsi="STIX Two Text"/>
          <w:b w:val="0"/>
          <w:sz w:val="28"/>
        </w:rPr>
        <w:t xml:space="preserve">бюджета</w:t>
      </w:r>
      <w:r>
        <w:rPr>
          <w:rFonts w:ascii="STIX Two Text" w:hAnsi="STIX Two Text"/>
          <w:b w:val="0"/>
          <w:sz w:val="28"/>
        </w:rPr>
        <w:t xml:space="preserve">.</w:t>
      </w:r>
      <w:r>
        <w:rPr>
          <w:rFonts w:ascii="STIX Two Text" w:hAnsi="STIX Two Text"/>
          <w:b w:val="0"/>
          <w:sz w:val="28"/>
        </w:rPr>
      </w:r>
    </w:p>
    <w:p>
      <w:pPr>
        <w:widowControl w:val="false"/>
        <w:pBdr/>
        <w:tabs>
          <w:tab w:val="left" w:leader="none" w:pos="9214"/>
        </w:tabs>
        <w:spacing w:after="0" w:line="240" w:lineRule="auto"/>
        <w:ind w:right="-1" w:firstLine="851" w:left="0"/>
        <w:jc w:val="both"/>
        <w:rPr>
          <w:rFonts w:ascii="STIX Two Text" w:hAnsi="STIX Two Text"/>
          <w:sz w:val="28"/>
        </w:rPr>
      </w:pPr>
      <w:r>
        <w:rPr>
          <w:rFonts w:ascii="STIX Two Text" w:hAnsi="STIX Two Text"/>
          <w:sz w:val="28"/>
        </w:rPr>
      </w:r>
      <w:r>
        <w:rPr>
          <w:rFonts w:ascii="STIX Two Text" w:hAnsi="STIX Two Text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STIX Two Text" w:hAnsi="STIX Two Text"/>
          <w:sz w:val="28"/>
        </w:rPr>
      </w:pPr>
      <w:r>
        <w:rPr>
          <w:rFonts w:ascii="STIX Two Text" w:hAnsi="STIX Two Text"/>
          <w:sz w:val="28"/>
        </w:rPr>
      </w:r>
      <w:r>
        <w:rPr>
          <w:rFonts w:ascii="STIX Two Text" w:hAnsi="STIX Two Text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STIX Two Text" w:hAnsi="STIX Two Text"/>
          <w:sz w:val="28"/>
        </w:rPr>
      </w:pPr>
      <w:r>
        <w:rPr>
          <w:rFonts w:ascii="STIX Two Text" w:hAnsi="STIX Two Text"/>
          <w:sz w:val="28"/>
        </w:rPr>
      </w:r>
      <w:r>
        <w:rPr>
          <w:rFonts w:ascii="STIX Two Text" w:hAnsi="STIX Two Text"/>
          <w:sz w:val="28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STIX Two Text" w:hAnsi="STIX Two Text"/>
          <w:sz w:val="28"/>
        </w:rPr>
      </w:pPr>
      <w:r>
        <w:rPr>
          <w:rFonts w:ascii="STIX Two Text" w:hAnsi="STIX Two Text"/>
          <w:sz w:val="28"/>
        </w:rPr>
        <w:t xml:space="preserve">М</w:t>
      </w:r>
      <w:r>
        <w:rPr>
          <w:rFonts w:ascii="STIX Two Text" w:hAnsi="STIX Two Text"/>
          <w:sz w:val="28"/>
        </w:rPr>
        <w:t xml:space="preserve">инистр</w:t>
      </w:r>
      <w:r>
        <w:rPr>
          <w:rFonts w:ascii="STIX Two Text" w:hAnsi="STIX Two Text"/>
          <w:sz w:val="28"/>
        </w:rPr>
        <w:t xml:space="preserve"> </w:t>
      </w:r>
      <w:r>
        <w:rPr>
          <w:rFonts w:ascii="STIX Two Text" w:hAnsi="STIX Two Text"/>
          <w:sz w:val="28"/>
        </w:rPr>
        <w:t xml:space="preserve">социального обеспечения, </w:t>
      </w:r>
      <w:r>
        <w:rPr>
          <w:rFonts w:ascii="STIX Two Text" w:hAnsi="STIX Two Text"/>
          <w:sz w:val="28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STIX Two Text" w:hAnsi="STIX Two Text"/>
          <w:sz w:val="28"/>
        </w:rPr>
      </w:pPr>
      <w:r>
        <w:rPr>
          <w:rFonts w:ascii="STIX Two Text" w:hAnsi="STIX Two Text"/>
          <w:sz w:val="28"/>
        </w:rPr>
        <w:t xml:space="preserve">материнства и детства </w:t>
      </w:r>
      <w:r>
        <w:rPr>
          <w:rFonts w:ascii="STIX Two Text" w:hAnsi="STIX Two Text"/>
          <w:sz w:val="28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STIX Two Text" w:hAnsi="STIX Two Text"/>
          <w:sz w:val="28"/>
        </w:rPr>
      </w:pPr>
      <w:r>
        <w:rPr>
          <w:rFonts w:ascii="STIX Two Text" w:hAnsi="STIX Two Text"/>
          <w:sz w:val="28"/>
        </w:rPr>
        <w:t xml:space="preserve">Курской области                               </w:t>
      </w:r>
      <w:r>
        <w:rPr>
          <w:rFonts w:ascii="STIX Two Text" w:hAnsi="STIX Two Text"/>
          <w:sz w:val="28"/>
        </w:rPr>
        <w:t xml:space="preserve">                            </w:t>
      </w:r>
      <w:r>
        <w:rPr>
          <w:rFonts w:ascii="STIX Two Text" w:hAnsi="STIX Two Text"/>
          <w:sz w:val="28"/>
        </w:rPr>
        <w:t xml:space="preserve">             Т.А. Сукновалова</w:t>
      </w:r>
      <w:r>
        <w:rPr>
          <w:rFonts w:ascii="STIX Two Text" w:hAnsi="STIX Two Text"/>
          <w:sz w:val="28"/>
        </w:rPr>
      </w:r>
      <w:r>
        <w:rPr>
          <w:rFonts w:ascii="STIX Two Text" w:hAnsi="STIX Two Text"/>
          <w:sz w:val="28"/>
        </w:rPr>
      </w:r>
      <w:r>
        <w:rPr>
          <w:rFonts w:ascii="STIX Two Text" w:hAnsi="STIX Two Text"/>
          <w:sz w:val="28"/>
        </w:rPr>
      </w:r>
      <w:r>
        <w:rPr>
          <w:rFonts w:ascii="STIX Two Text" w:hAnsi="STIX Two Text"/>
          <w:sz w:val="28"/>
        </w:rPr>
      </w:r>
      <w:r>
        <w:rPr>
          <w:rFonts w:ascii="STIX Two Text" w:hAnsi="STIX Two Text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STIX Two Text" w:hAnsi="STIX Two Text"/>
          <w:sz w:val="28"/>
        </w:rPr>
      </w:pPr>
      <w:r>
        <w:rPr>
          <w:rFonts w:ascii="STIX Two Text" w:hAnsi="STIX Two Text"/>
          <w:sz w:val="28"/>
        </w:rPr>
      </w:r>
      <w:r>
        <w:rPr>
          <w:rFonts w:ascii="STIX Two Text" w:hAnsi="STIX Two Text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widowControl w:val="false"/>
        <w:pBdr/>
        <w:spacing w:after="0" w:line="240" w:lineRule="auto"/>
        <w:ind/>
        <w:jc w:val="both"/>
        <w:rPr>
          <w:rFonts w:ascii="Times New Roman" w:hAnsi="Times New Roman"/>
          <w:color w:val="373737"/>
          <w:sz w:val="28"/>
          <w:highlight w:val="white"/>
        </w:rPr>
      </w:pPr>
      <w:r>
        <w:rPr>
          <w:rFonts w:ascii="Times New Roman" w:hAnsi="Times New Roman"/>
          <w:color w:val="373737"/>
          <w:sz w:val="28"/>
          <w:highlight w:val="white"/>
        </w:rPr>
      </w:r>
      <w:r>
        <w:rPr>
          <w:rFonts w:ascii="Times New Roman" w:hAnsi="Times New Roman"/>
          <w:color w:val="373737"/>
          <w:sz w:val="28"/>
          <w:highlight w:val="white"/>
        </w:rPr>
      </w:r>
    </w:p>
    <w:sectPr>
      <w:headerReference w:type="default" r:id="rId8"/>
      <w:footnotePr/>
      <w:endnotePr/>
      <w:type w:val="nextPage"/>
      <w:pgSz w:h="16838" w:orient="portrait" w:w="11906"/>
      <w:pgMar w:top="1134" w:right="1134" w:bottom="1134" w:left="1701" w:header="709" w:footer="709" w:gutter="0"/>
      <w:cols w:num="1" w:sep="0" w:space="1701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IX Two Text">
    <w:panose1 w:val="02020603050405020304"/>
  </w:font>
  <w:font w:name="Verdana">
    <w:panose1 w:val="020B0604030504040204"/>
  </w:font>
  <w:font w:name="Tahoma">
    <w:panose1 w:val="020B0604030504040204"/>
  </w:font>
  <w:font w:name="XO Thames">
    <w:panose1 w:val="02020603050405020304"/>
  </w:font>
  <w:font w:name="Calibri">
    <w:panose1 w:val="020F050202020403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6"/>
      <w:widowControl w:val="false"/>
      <w:pBdr/>
      <w:spacing/>
      <w:ind/>
      <w:jc w:val="center"/>
      <w:rPr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/>
  </w:p>
  <w:p>
    <w:pPr>
      <w:pStyle w:val="696"/>
      <w:pBdr/>
      <w:spacing/>
      <w:ind/>
      <w:rPr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Ascii" w:hAnsiTheme="minorHAnsi"/>
        <w:color w:val="000000"/>
        <w:sz w:val="22"/>
      </w:rPr>
    </w:rPrDefault>
    <w:pPrDefault>
      <w:pPr>
        <w:widowControl w:val="false"/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734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73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73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734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73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73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73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3">
    <w:name w:val="Heading 6"/>
    <w:basedOn w:val="679"/>
    <w:next w:val="679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79"/>
    <w:next w:val="679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79"/>
    <w:next w:val="679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79"/>
    <w:next w:val="679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148" w:default="1">
    <w:name w:val="No List"/>
    <w:uiPriority w:val="99"/>
    <w:semiHidden/>
    <w:unhideWhenUsed/>
    <w:pPr>
      <w:pBdr/>
      <w:spacing/>
      <w:ind/>
    </w:pPr>
  </w:style>
  <w:style w:type="character" w:styleId="149">
    <w:name w:val="Heading 1 Char"/>
    <w:basedOn w:val="701"/>
    <w:link w:val="7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01"/>
    <w:link w:val="7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01"/>
    <w:link w:val="6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01"/>
    <w:link w:val="729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01"/>
    <w:link w:val="70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01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01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01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01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01"/>
    <w:link w:val="72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01"/>
    <w:link w:val="72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79"/>
    <w:next w:val="679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701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4">
    <w:name w:val="List Paragraph"/>
    <w:basedOn w:val="679"/>
    <w:uiPriority w:val="34"/>
    <w:qFormat/>
    <w:pPr>
      <w:pBdr/>
      <w:spacing/>
      <w:ind w:left="720"/>
      <w:contextualSpacing w:val="true"/>
    </w:pPr>
  </w:style>
  <w:style w:type="character" w:styleId="165">
    <w:name w:val="Intense Emphasis"/>
    <w:basedOn w:val="701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79"/>
    <w:next w:val="679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701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701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70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701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701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70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701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6">
    <w:name w:val="Header Char"/>
    <w:basedOn w:val="701"/>
    <w:link w:val="697"/>
    <w:uiPriority w:val="99"/>
    <w:pPr>
      <w:pBdr/>
      <w:spacing/>
      <w:ind/>
    </w:pPr>
  </w:style>
  <w:style w:type="character" w:styleId="178">
    <w:name w:val="Footer Char"/>
    <w:basedOn w:val="701"/>
    <w:link w:val="731"/>
    <w:uiPriority w:val="99"/>
    <w:pPr>
      <w:pBdr/>
      <w:spacing/>
      <w:ind/>
    </w:pPr>
  </w:style>
  <w:style w:type="paragraph" w:styleId="179">
    <w:name w:val="Caption"/>
    <w:basedOn w:val="679"/>
    <w:next w:val="67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79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701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701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79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701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701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FollowedHyperlink"/>
    <w:basedOn w:val="70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79"/>
    <w:next w:val="679"/>
    <w:uiPriority w:val="99"/>
    <w:unhideWhenUsed/>
    <w:pPr>
      <w:pBdr/>
      <w:spacing w:after="0" w:afterAutospacing="0"/>
      <w:ind/>
    </w:pPr>
  </w:style>
  <w:style w:type="paragraph" w:styleId="678">
    <w:name w:val="Normal"/>
    <w:link w:val="679"/>
    <w:uiPriority w:val="0"/>
    <w:qFormat/>
    <w:pPr>
      <w:pBdr/>
      <w:spacing/>
      <w:ind/>
    </w:pPr>
    <w:rPr>
      <w:rFonts w:ascii="Calibri" w:hAnsi="Calibri"/>
    </w:rPr>
  </w:style>
  <w:style w:type="character" w:styleId="679">
    <w:name w:val="Normal"/>
    <w:link w:val="678"/>
    <w:pPr>
      <w:pBdr/>
      <w:spacing/>
      <w:ind/>
    </w:pPr>
    <w:rPr>
      <w:rFonts w:ascii="Calibri" w:hAnsi="Calibri"/>
    </w:rPr>
  </w:style>
  <w:style w:type="paragraph" w:styleId="680">
    <w:name w:val="toc 2"/>
    <w:next w:val="678"/>
    <w:link w:val="681"/>
    <w:uiPriority w:val="39"/>
    <w:pPr>
      <w:widowControl w:val="false"/>
      <w:pBdr/>
      <w:spacing/>
      <w:ind w:firstLine="0" w:left="200"/>
      <w:jc w:val="left"/>
    </w:pPr>
    <w:rPr>
      <w:rFonts w:ascii="XO Thames" w:hAnsi="XO Thames"/>
      <w:sz w:val="28"/>
    </w:rPr>
  </w:style>
  <w:style w:type="character" w:styleId="681">
    <w:name w:val="toc 2"/>
    <w:link w:val="680"/>
    <w:pPr>
      <w:pBdr/>
      <w:spacing/>
      <w:ind/>
    </w:pPr>
    <w:rPr>
      <w:rFonts w:ascii="XO Thames" w:hAnsi="XO Thames"/>
      <w:sz w:val="28"/>
    </w:rPr>
  </w:style>
  <w:style w:type="paragraph" w:styleId="682">
    <w:name w:val="toc 4"/>
    <w:next w:val="678"/>
    <w:link w:val="683"/>
    <w:uiPriority w:val="39"/>
    <w:pPr>
      <w:widowControl w:val="false"/>
      <w:pBdr/>
      <w:spacing/>
      <w:ind w:firstLine="0" w:left="600"/>
      <w:jc w:val="left"/>
    </w:pPr>
    <w:rPr>
      <w:rFonts w:ascii="XO Thames" w:hAnsi="XO Thames"/>
      <w:sz w:val="28"/>
    </w:rPr>
  </w:style>
  <w:style w:type="character" w:styleId="683">
    <w:name w:val="toc 4"/>
    <w:link w:val="682"/>
    <w:pPr>
      <w:pBdr/>
      <w:spacing/>
      <w:ind/>
    </w:pPr>
    <w:rPr>
      <w:rFonts w:ascii="XO Thames" w:hAnsi="XO Thames"/>
      <w:sz w:val="28"/>
    </w:rPr>
  </w:style>
  <w:style w:type="paragraph" w:styleId="684">
    <w:name w:val="Balloon Text"/>
    <w:basedOn w:val="678"/>
    <w:link w:val="685"/>
    <w:pPr>
      <w:widowControl w:val="false"/>
      <w:pBdr/>
      <w:spacing w:after="0" w:line="240" w:lineRule="auto"/>
      <w:ind/>
    </w:pPr>
    <w:rPr>
      <w:rFonts w:ascii="Tahoma" w:hAnsi="Tahoma"/>
      <w:sz w:val="16"/>
    </w:rPr>
  </w:style>
  <w:style w:type="character" w:styleId="685">
    <w:name w:val="Balloon Text"/>
    <w:basedOn w:val="679"/>
    <w:link w:val="684"/>
    <w:pPr>
      <w:pBdr/>
      <w:spacing/>
      <w:ind/>
    </w:pPr>
    <w:rPr>
      <w:rFonts w:ascii="Tahoma" w:hAnsi="Tahoma"/>
      <w:sz w:val="16"/>
    </w:rPr>
  </w:style>
  <w:style w:type="paragraph" w:styleId="686">
    <w:name w:val="toc 6"/>
    <w:next w:val="678"/>
    <w:link w:val="687"/>
    <w:uiPriority w:val="39"/>
    <w:pPr>
      <w:widowControl w:val="false"/>
      <w:pBdr/>
      <w:spacing/>
      <w:ind w:firstLine="0" w:left="1000"/>
      <w:jc w:val="left"/>
    </w:pPr>
    <w:rPr>
      <w:rFonts w:ascii="XO Thames" w:hAnsi="XO Thames"/>
      <w:sz w:val="28"/>
    </w:rPr>
  </w:style>
  <w:style w:type="character" w:styleId="687">
    <w:name w:val="toc 6"/>
    <w:link w:val="686"/>
    <w:pPr>
      <w:pBdr/>
      <w:spacing/>
      <w:ind/>
    </w:pPr>
    <w:rPr>
      <w:rFonts w:ascii="XO Thames" w:hAnsi="XO Thames"/>
      <w:sz w:val="28"/>
    </w:rPr>
  </w:style>
  <w:style w:type="paragraph" w:styleId="688">
    <w:name w:val="toc 7"/>
    <w:next w:val="678"/>
    <w:link w:val="689"/>
    <w:uiPriority w:val="39"/>
    <w:pPr>
      <w:widowControl w:val="false"/>
      <w:pBdr/>
      <w:spacing/>
      <w:ind w:firstLine="0" w:left="1200"/>
      <w:jc w:val="left"/>
    </w:pPr>
    <w:rPr>
      <w:rFonts w:ascii="XO Thames" w:hAnsi="XO Thames"/>
      <w:sz w:val="28"/>
    </w:rPr>
  </w:style>
  <w:style w:type="character" w:styleId="689">
    <w:name w:val="toc 7"/>
    <w:link w:val="688"/>
    <w:pPr>
      <w:pBdr/>
      <w:spacing/>
      <w:ind/>
    </w:pPr>
    <w:rPr>
      <w:rFonts w:ascii="XO Thames" w:hAnsi="XO Thames"/>
      <w:sz w:val="28"/>
    </w:rPr>
  </w:style>
  <w:style w:type="paragraph" w:styleId="690">
    <w:name w:val="Endnote"/>
    <w:link w:val="691"/>
    <w:pPr>
      <w:widowControl w:val="false"/>
      <w:pBdr/>
      <w:spacing/>
      <w:ind w:firstLine="851" w:left="0"/>
      <w:jc w:val="both"/>
    </w:pPr>
    <w:rPr>
      <w:rFonts w:ascii="XO Thames" w:hAnsi="XO Thames"/>
      <w:sz w:val="22"/>
    </w:rPr>
  </w:style>
  <w:style w:type="character" w:styleId="691">
    <w:name w:val="Endnote"/>
    <w:link w:val="690"/>
    <w:pPr>
      <w:pBdr/>
      <w:spacing/>
      <w:ind/>
    </w:pPr>
    <w:rPr>
      <w:rFonts w:ascii="XO Thames" w:hAnsi="XO Thames"/>
      <w:sz w:val="22"/>
    </w:rPr>
  </w:style>
  <w:style w:type="paragraph" w:styleId="692">
    <w:name w:val="Heading 3"/>
    <w:next w:val="678"/>
    <w:link w:val="693"/>
    <w:uiPriority w:val="9"/>
    <w:qFormat/>
    <w:pPr>
      <w:widowControl w:val="false"/>
      <w:pBdr/>
      <w:spacing w:after="120" w:before="120"/>
      <w:ind/>
      <w:jc w:val="both"/>
      <w:outlineLvl w:val="2"/>
    </w:pPr>
    <w:rPr>
      <w:rFonts w:ascii="XO Thames" w:hAnsi="XO Thames"/>
      <w:b/>
      <w:sz w:val="26"/>
    </w:rPr>
  </w:style>
  <w:style w:type="character" w:styleId="693">
    <w:name w:val="Heading 3"/>
    <w:link w:val="692"/>
    <w:pPr>
      <w:pBdr/>
      <w:spacing/>
      <w:ind/>
    </w:pPr>
    <w:rPr>
      <w:rFonts w:ascii="XO Thames" w:hAnsi="XO Thames"/>
      <w:b/>
      <w:sz w:val="26"/>
    </w:rPr>
  </w:style>
  <w:style w:type="paragraph" w:styleId="694">
    <w:name w:val="ConsPlusTitle"/>
    <w:link w:val="695"/>
    <w:pPr>
      <w:widowControl w:val="false"/>
      <w:pBdr/>
      <w:spacing w:after="0" w:line="240" w:lineRule="auto"/>
      <w:ind/>
    </w:pPr>
    <w:rPr>
      <w:rFonts w:ascii="Arial" w:hAnsi="Arial"/>
      <w:b/>
      <w:sz w:val="20"/>
    </w:rPr>
  </w:style>
  <w:style w:type="character" w:styleId="695">
    <w:name w:val="ConsPlusTitle"/>
    <w:link w:val="694"/>
    <w:pPr>
      <w:pBdr/>
      <w:spacing/>
      <w:ind/>
    </w:pPr>
    <w:rPr>
      <w:rFonts w:ascii="Arial" w:hAnsi="Arial"/>
      <w:b/>
      <w:sz w:val="20"/>
    </w:rPr>
  </w:style>
  <w:style w:type="paragraph" w:styleId="696">
    <w:name w:val="Header"/>
    <w:basedOn w:val="678"/>
    <w:link w:val="697"/>
    <w:pPr>
      <w:widowControl w:val="false"/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697">
    <w:name w:val="Header"/>
    <w:basedOn w:val="679"/>
    <w:link w:val="696"/>
    <w:pPr>
      <w:pBdr/>
      <w:spacing/>
      <w:ind/>
    </w:pPr>
  </w:style>
  <w:style w:type="paragraph" w:styleId="698">
    <w:name w:val="toc 3"/>
    <w:next w:val="678"/>
    <w:link w:val="699"/>
    <w:uiPriority w:val="39"/>
    <w:pPr>
      <w:widowControl w:val="false"/>
      <w:pBdr/>
      <w:spacing/>
      <w:ind w:firstLine="0" w:left="400"/>
      <w:jc w:val="left"/>
    </w:pPr>
    <w:rPr>
      <w:rFonts w:ascii="XO Thames" w:hAnsi="XO Thames"/>
      <w:sz w:val="28"/>
    </w:rPr>
  </w:style>
  <w:style w:type="character" w:styleId="699">
    <w:name w:val="toc 3"/>
    <w:link w:val="698"/>
    <w:pPr>
      <w:pBdr/>
      <w:spacing/>
      <w:ind/>
    </w:pPr>
    <w:rPr>
      <w:rFonts w:ascii="XO Thames" w:hAnsi="XO Thames"/>
      <w:sz w:val="28"/>
    </w:rPr>
  </w:style>
  <w:style w:type="paragraph" w:styleId="700">
    <w:name w:val="Default Paragraph Font"/>
    <w:link w:val="701"/>
    <w:pPr>
      <w:pBdr/>
      <w:spacing/>
      <w:ind/>
    </w:pPr>
  </w:style>
  <w:style w:type="character" w:styleId="701">
    <w:name w:val="Default Paragraph Font"/>
    <w:link w:val="700"/>
    <w:pPr>
      <w:pBdr/>
      <w:spacing/>
      <w:ind/>
    </w:pPr>
  </w:style>
  <w:style w:type="paragraph" w:styleId="702">
    <w:name w:val="Char Знак Знак Char Знак Знак Знак Знак Знак Знак Знак Знак Знак Знак Знак Знак Знак Знак Знак Знак"/>
    <w:basedOn w:val="678"/>
    <w:link w:val="703"/>
    <w:pPr>
      <w:widowControl w:val="false"/>
      <w:pBdr/>
      <w:spacing w:after="0" w:line="240" w:lineRule="auto"/>
      <w:ind/>
    </w:pPr>
    <w:rPr>
      <w:rFonts w:ascii="Verdana" w:hAnsi="Verdana"/>
      <w:sz w:val="20"/>
    </w:rPr>
  </w:style>
  <w:style w:type="character" w:styleId="703">
    <w:name w:val="Char Знак Знак Char Знак Знак Знак Знак Знак Знак Знак Знак Знак Знак Знак Знак Знак Знак Знак Знак"/>
    <w:basedOn w:val="679"/>
    <w:link w:val="702"/>
    <w:pPr>
      <w:pBdr/>
      <w:spacing/>
      <w:ind/>
    </w:pPr>
    <w:rPr>
      <w:rFonts w:ascii="Verdana" w:hAnsi="Verdana"/>
      <w:sz w:val="20"/>
    </w:rPr>
  </w:style>
  <w:style w:type="paragraph" w:styleId="704">
    <w:name w:val="Heading 5"/>
    <w:next w:val="678"/>
    <w:link w:val="705"/>
    <w:uiPriority w:val="9"/>
    <w:qFormat/>
    <w:pPr>
      <w:widowControl w:val="false"/>
      <w:pBdr/>
      <w:spacing w:after="120" w:before="120"/>
      <w:ind/>
      <w:jc w:val="both"/>
      <w:outlineLvl w:val="4"/>
    </w:pPr>
    <w:rPr>
      <w:rFonts w:ascii="XO Thames" w:hAnsi="XO Thames"/>
      <w:b/>
      <w:sz w:val="22"/>
    </w:rPr>
  </w:style>
  <w:style w:type="character" w:styleId="705">
    <w:name w:val="Heading 5"/>
    <w:link w:val="704"/>
    <w:pPr>
      <w:pBdr/>
      <w:spacing/>
      <w:ind/>
    </w:pPr>
    <w:rPr>
      <w:rFonts w:ascii="XO Thames" w:hAnsi="XO Thames"/>
      <w:b/>
      <w:sz w:val="22"/>
    </w:rPr>
  </w:style>
  <w:style w:type="paragraph" w:styleId="706">
    <w:name w:val="Heading 1"/>
    <w:next w:val="678"/>
    <w:link w:val="707"/>
    <w:uiPriority w:val="9"/>
    <w:qFormat/>
    <w:pPr>
      <w:widowControl w:val="false"/>
      <w:pBdr/>
      <w:spacing w:after="120" w:before="120"/>
      <w:ind/>
      <w:jc w:val="both"/>
      <w:outlineLvl w:val="0"/>
    </w:pPr>
    <w:rPr>
      <w:rFonts w:ascii="XO Thames" w:hAnsi="XO Thames"/>
      <w:b/>
      <w:sz w:val="32"/>
    </w:rPr>
  </w:style>
  <w:style w:type="character" w:styleId="707">
    <w:name w:val="Heading 1"/>
    <w:link w:val="706"/>
    <w:pPr>
      <w:pBdr/>
      <w:spacing/>
      <w:ind/>
    </w:pPr>
    <w:rPr>
      <w:rFonts w:ascii="XO Thames" w:hAnsi="XO Thames"/>
      <w:b/>
      <w:sz w:val="32"/>
    </w:rPr>
  </w:style>
  <w:style w:type="paragraph" w:styleId="708">
    <w:name w:val="Hyperlink"/>
    <w:link w:val="709"/>
    <w:pPr>
      <w:pBdr/>
      <w:spacing/>
      <w:ind/>
    </w:pPr>
    <w:rPr>
      <w:color w:val="0000ff"/>
      <w:u w:val="single"/>
    </w:rPr>
  </w:style>
  <w:style w:type="character" w:styleId="709">
    <w:name w:val="Hyperlink"/>
    <w:link w:val="708"/>
    <w:pPr>
      <w:pBdr/>
      <w:spacing/>
      <w:ind/>
    </w:pPr>
    <w:rPr>
      <w:color w:val="0000ff"/>
      <w:u w:val="single"/>
    </w:rPr>
  </w:style>
  <w:style w:type="paragraph" w:styleId="710">
    <w:name w:val="Footnote"/>
    <w:link w:val="711"/>
    <w:pPr>
      <w:widowControl w:val="false"/>
      <w:pBdr/>
      <w:spacing/>
      <w:ind w:firstLine="851" w:left="0"/>
      <w:jc w:val="both"/>
    </w:pPr>
    <w:rPr>
      <w:rFonts w:ascii="XO Thames" w:hAnsi="XO Thames"/>
      <w:sz w:val="22"/>
    </w:rPr>
  </w:style>
  <w:style w:type="character" w:styleId="711">
    <w:name w:val="Footnote"/>
    <w:link w:val="710"/>
    <w:pPr>
      <w:pBdr/>
      <w:spacing/>
      <w:ind/>
    </w:pPr>
    <w:rPr>
      <w:rFonts w:ascii="XO Thames" w:hAnsi="XO Thames"/>
      <w:sz w:val="22"/>
    </w:rPr>
  </w:style>
  <w:style w:type="paragraph" w:styleId="712">
    <w:name w:val="toc 1"/>
    <w:next w:val="678"/>
    <w:link w:val="713"/>
    <w:uiPriority w:val="39"/>
    <w:pPr>
      <w:widowControl w:val="false"/>
      <w:pBdr/>
      <w:spacing/>
      <w:ind w:firstLine="0" w:left="0"/>
      <w:jc w:val="left"/>
    </w:pPr>
    <w:rPr>
      <w:rFonts w:ascii="XO Thames" w:hAnsi="XO Thames"/>
      <w:b/>
      <w:sz w:val="28"/>
    </w:rPr>
  </w:style>
  <w:style w:type="character" w:styleId="713">
    <w:name w:val="toc 1"/>
    <w:link w:val="712"/>
    <w:pPr>
      <w:pBdr/>
      <w:spacing/>
      <w:ind/>
    </w:pPr>
    <w:rPr>
      <w:rFonts w:ascii="XO Thames" w:hAnsi="XO Thames"/>
      <w:b/>
      <w:sz w:val="28"/>
    </w:rPr>
  </w:style>
  <w:style w:type="paragraph" w:styleId="714">
    <w:name w:val="Header and Footer"/>
    <w:link w:val="715"/>
    <w:pPr>
      <w:widowControl w:val="false"/>
      <w:pBdr/>
      <w:spacing w:line="240" w:lineRule="auto"/>
      <w:ind/>
      <w:jc w:val="both"/>
    </w:pPr>
    <w:rPr>
      <w:rFonts w:ascii="XO Thames" w:hAnsi="XO Thames"/>
      <w:sz w:val="28"/>
    </w:rPr>
  </w:style>
  <w:style w:type="character" w:styleId="715">
    <w:name w:val="Header and Footer"/>
    <w:link w:val="714"/>
    <w:pPr>
      <w:pBdr/>
      <w:spacing/>
      <w:ind/>
    </w:pPr>
    <w:rPr>
      <w:rFonts w:ascii="XO Thames" w:hAnsi="XO Thames"/>
      <w:sz w:val="28"/>
    </w:rPr>
  </w:style>
  <w:style w:type="paragraph" w:styleId="716">
    <w:name w:val="toc 9"/>
    <w:next w:val="678"/>
    <w:link w:val="717"/>
    <w:uiPriority w:val="39"/>
    <w:pPr>
      <w:widowControl w:val="false"/>
      <w:pBdr/>
      <w:spacing/>
      <w:ind w:firstLine="0" w:left="1600"/>
      <w:jc w:val="left"/>
    </w:pPr>
    <w:rPr>
      <w:rFonts w:ascii="XO Thames" w:hAnsi="XO Thames"/>
      <w:sz w:val="28"/>
    </w:rPr>
  </w:style>
  <w:style w:type="character" w:styleId="717">
    <w:name w:val="toc 9"/>
    <w:link w:val="716"/>
    <w:pPr>
      <w:pBdr/>
      <w:spacing/>
      <w:ind/>
    </w:pPr>
    <w:rPr>
      <w:rFonts w:ascii="XO Thames" w:hAnsi="XO Thames"/>
      <w:sz w:val="28"/>
    </w:rPr>
  </w:style>
  <w:style w:type="paragraph" w:styleId="718">
    <w:name w:val="toc 8"/>
    <w:next w:val="678"/>
    <w:link w:val="719"/>
    <w:uiPriority w:val="39"/>
    <w:pPr>
      <w:widowControl w:val="false"/>
      <w:pBdr/>
      <w:spacing/>
      <w:ind w:firstLine="0" w:left="1400"/>
      <w:jc w:val="left"/>
    </w:pPr>
    <w:rPr>
      <w:rFonts w:ascii="XO Thames" w:hAnsi="XO Thames"/>
      <w:sz w:val="28"/>
    </w:rPr>
  </w:style>
  <w:style w:type="character" w:styleId="719">
    <w:name w:val="toc 8"/>
    <w:link w:val="718"/>
    <w:pPr>
      <w:pBdr/>
      <w:spacing/>
      <w:ind/>
    </w:pPr>
    <w:rPr>
      <w:rFonts w:ascii="XO Thames" w:hAnsi="XO Thames"/>
      <w:sz w:val="28"/>
    </w:rPr>
  </w:style>
  <w:style w:type="paragraph" w:styleId="720">
    <w:name w:val="No Spacing"/>
    <w:link w:val="721"/>
    <w:pPr>
      <w:widowControl w:val="false"/>
      <w:pBdr/>
      <w:spacing w:after="0" w:line="240" w:lineRule="auto"/>
      <w:ind/>
    </w:pPr>
    <w:rPr>
      <w:rFonts w:ascii="Calibri" w:hAnsi="Calibri"/>
    </w:rPr>
  </w:style>
  <w:style w:type="character" w:styleId="721">
    <w:name w:val="No Spacing"/>
    <w:link w:val="720"/>
    <w:pPr>
      <w:pBdr/>
      <w:spacing/>
      <w:ind/>
    </w:pPr>
    <w:rPr>
      <w:rFonts w:ascii="Calibri" w:hAnsi="Calibri"/>
    </w:rPr>
  </w:style>
  <w:style w:type="paragraph" w:styleId="722">
    <w:name w:val="toc 5"/>
    <w:next w:val="678"/>
    <w:link w:val="723"/>
    <w:uiPriority w:val="39"/>
    <w:pPr>
      <w:widowControl w:val="false"/>
      <w:pBdr/>
      <w:spacing/>
      <w:ind w:firstLine="0" w:left="800"/>
      <w:jc w:val="left"/>
    </w:pPr>
    <w:rPr>
      <w:rFonts w:ascii="XO Thames" w:hAnsi="XO Thames"/>
      <w:sz w:val="28"/>
    </w:rPr>
  </w:style>
  <w:style w:type="character" w:styleId="723">
    <w:name w:val="toc 5"/>
    <w:link w:val="722"/>
    <w:pPr>
      <w:pBdr/>
      <w:spacing/>
      <w:ind/>
    </w:pPr>
    <w:rPr>
      <w:rFonts w:ascii="XO Thames" w:hAnsi="XO Thames"/>
      <w:sz w:val="28"/>
    </w:rPr>
  </w:style>
  <w:style w:type="paragraph" w:styleId="724">
    <w:name w:val="Subtitle"/>
    <w:next w:val="678"/>
    <w:link w:val="725"/>
    <w:uiPriority w:val="11"/>
    <w:qFormat/>
    <w:pPr>
      <w:widowControl w:val="false"/>
      <w:pBdr/>
      <w:spacing/>
      <w:ind/>
      <w:jc w:val="both"/>
    </w:pPr>
    <w:rPr>
      <w:rFonts w:ascii="XO Thames" w:hAnsi="XO Thames"/>
      <w:i/>
      <w:sz w:val="24"/>
    </w:rPr>
  </w:style>
  <w:style w:type="character" w:styleId="725">
    <w:name w:val="Subtitle"/>
    <w:link w:val="724"/>
    <w:pPr>
      <w:pBdr/>
      <w:spacing/>
      <w:ind/>
    </w:pPr>
    <w:rPr>
      <w:rFonts w:ascii="XO Thames" w:hAnsi="XO Thames"/>
      <w:i/>
      <w:sz w:val="24"/>
    </w:rPr>
  </w:style>
  <w:style w:type="paragraph" w:styleId="726">
    <w:name w:val="Title"/>
    <w:next w:val="678"/>
    <w:link w:val="727"/>
    <w:uiPriority w:val="10"/>
    <w:qFormat/>
    <w:pPr>
      <w:widowControl w:val="false"/>
      <w:pBdr/>
      <w:spacing w:after="567" w:before="567"/>
      <w:ind/>
      <w:jc w:val="center"/>
    </w:pPr>
    <w:rPr>
      <w:rFonts w:ascii="XO Thames" w:hAnsi="XO Thames"/>
      <w:b/>
      <w:caps/>
      <w:sz w:val="40"/>
    </w:rPr>
  </w:style>
  <w:style w:type="character" w:styleId="727">
    <w:name w:val="Title"/>
    <w:link w:val="726"/>
    <w:pPr>
      <w:pBdr/>
      <w:spacing/>
      <w:ind/>
    </w:pPr>
    <w:rPr>
      <w:rFonts w:ascii="XO Thames" w:hAnsi="XO Thames"/>
      <w:b/>
      <w:caps/>
      <w:sz w:val="40"/>
    </w:rPr>
  </w:style>
  <w:style w:type="paragraph" w:styleId="728">
    <w:name w:val="Heading 4"/>
    <w:next w:val="678"/>
    <w:link w:val="729"/>
    <w:uiPriority w:val="9"/>
    <w:qFormat/>
    <w:pPr>
      <w:widowControl w:val="false"/>
      <w:pBdr/>
      <w:spacing w:after="120" w:before="120"/>
      <w:ind/>
      <w:jc w:val="both"/>
      <w:outlineLvl w:val="3"/>
    </w:pPr>
    <w:rPr>
      <w:rFonts w:ascii="XO Thames" w:hAnsi="XO Thames"/>
      <w:b/>
      <w:sz w:val="24"/>
    </w:rPr>
  </w:style>
  <w:style w:type="character" w:styleId="729">
    <w:name w:val="Heading 4"/>
    <w:link w:val="728"/>
    <w:pPr>
      <w:pBdr/>
      <w:spacing/>
      <w:ind/>
    </w:pPr>
    <w:rPr>
      <w:rFonts w:ascii="XO Thames" w:hAnsi="XO Thames"/>
      <w:b/>
      <w:sz w:val="24"/>
    </w:rPr>
  </w:style>
  <w:style w:type="paragraph" w:styleId="730">
    <w:name w:val="Footer"/>
    <w:basedOn w:val="678"/>
    <w:link w:val="731"/>
    <w:pPr>
      <w:widowControl w:val="false"/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31">
    <w:name w:val="Footer"/>
    <w:basedOn w:val="679"/>
    <w:link w:val="730"/>
    <w:pPr>
      <w:pBdr/>
      <w:spacing/>
      <w:ind/>
    </w:pPr>
  </w:style>
  <w:style w:type="paragraph" w:styleId="732">
    <w:name w:val="Heading 2"/>
    <w:next w:val="678"/>
    <w:link w:val="733"/>
    <w:uiPriority w:val="9"/>
    <w:qFormat/>
    <w:pPr>
      <w:widowControl w:val="false"/>
      <w:pBdr/>
      <w:spacing w:after="120" w:before="120"/>
      <w:ind/>
      <w:jc w:val="both"/>
      <w:outlineLvl w:val="1"/>
    </w:pPr>
    <w:rPr>
      <w:rFonts w:ascii="XO Thames" w:hAnsi="XO Thames"/>
      <w:b/>
      <w:sz w:val="28"/>
    </w:rPr>
  </w:style>
  <w:style w:type="character" w:styleId="733">
    <w:name w:val="Heading 2"/>
    <w:link w:val="732"/>
    <w:pPr>
      <w:pBdr/>
      <w:spacing/>
      <w:ind/>
    </w:pPr>
    <w:rPr>
      <w:rFonts w:ascii="XO Thames" w:hAnsi="XO Thames"/>
      <w:b/>
      <w:sz w:val="28"/>
    </w:rPr>
  </w:style>
  <w:style w:type="table" w:styleId="734" w:default="1">
    <w:name w:val="Normal Table"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2024-12-09T13:35:29Z</dcterms:created>
  <dcterms:modified xsi:type="dcterms:W3CDTF">2026-08-27T11:41:19Z</dcterms:modified>
</cp:coreProperties>
</file>