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BF524" w14:textId="4F885B67" w:rsidR="00A51A1C" w:rsidRPr="00F03191" w:rsidRDefault="00F03191">
      <w:pPr>
        <w:ind w:left="4253"/>
        <w:jc w:val="center"/>
        <w:rPr>
          <w:sz w:val="28"/>
          <w:szCs w:val="28"/>
        </w:rPr>
      </w:pPr>
      <w:r w:rsidRPr="00F03191">
        <w:rPr>
          <w:sz w:val="28"/>
          <w:szCs w:val="28"/>
        </w:rPr>
        <w:t>Приложение № 2</w:t>
      </w:r>
    </w:p>
    <w:p w14:paraId="48605C3B" w14:textId="498C40CA" w:rsidR="002B7E22" w:rsidRPr="00F03191" w:rsidRDefault="00F03191" w:rsidP="002B7E22">
      <w:pPr>
        <w:ind w:left="4253"/>
        <w:jc w:val="center"/>
        <w:rPr>
          <w:sz w:val="28"/>
          <w:szCs w:val="28"/>
        </w:rPr>
      </w:pPr>
      <w:r w:rsidRPr="00F03191">
        <w:rPr>
          <w:sz w:val="28"/>
          <w:szCs w:val="28"/>
        </w:rPr>
        <w:t xml:space="preserve">к </w:t>
      </w:r>
      <w:r w:rsidR="002B7E22" w:rsidRPr="00F03191">
        <w:rPr>
          <w:sz w:val="28"/>
          <w:szCs w:val="28"/>
        </w:rPr>
        <w:t>приказ</w:t>
      </w:r>
      <w:r w:rsidRPr="00F03191">
        <w:rPr>
          <w:sz w:val="28"/>
          <w:szCs w:val="28"/>
        </w:rPr>
        <w:t>у</w:t>
      </w:r>
      <w:r w:rsidR="002B7E22" w:rsidRPr="00F03191">
        <w:rPr>
          <w:sz w:val="28"/>
          <w:szCs w:val="28"/>
        </w:rPr>
        <w:t xml:space="preserve"> управления</w:t>
      </w:r>
    </w:p>
    <w:p w14:paraId="33BF10D6" w14:textId="77777777" w:rsidR="002B7E22" w:rsidRPr="00F03191" w:rsidRDefault="002B7E22" w:rsidP="002B7E22">
      <w:pPr>
        <w:ind w:left="4253"/>
        <w:jc w:val="center"/>
        <w:rPr>
          <w:sz w:val="28"/>
          <w:szCs w:val="28"/>
        </w:rPr>
      </w:pPr>
      <w:r w:rsidRPr="00F03191">
        <w:rPr>
          <w:sz w:val="28"/>
          <w:szCs w:val="28"/>
        </w:rPr>
        <w:t xml:space="preserve"> по государственной охране </w:t>
      </w:r>
    </w:p>
    <w:p w14:paraId="43F5AD92" w14:textId="77777777" w:rsidR="002B7E22" w:rsidRPr="00F03191" w:rsidRDefault="002B7E22" w:rsidP="002B7E22">
      <w:pPr>
        <w:ind w:left="4253"/>
        <w:jc w:val="center"/>
        <w:rPr>
          <w:sz w:val="28"/>
          <w:szCs w:val="28"/>
        </w:rPr>
      </w:pPr>
      <w:r w:rsidRPr="00F03191">
        <w:rPr>
          <w:sz w:val="28"/>
          <w:szCs w:val="28"/>
        </w:rPr>
        <w:t>объектов культурного наследия</w:t>
      </w:r>
    </w:p>
    <w:p w14:paraId="20A83727" w14:textId="43108CFC" w:rsidR="00A51A1C" w:rsidRPr="00E32555" w:rsidRDefault="002B7E22" w:rsidP="002B7E22">
      <w:pPr>
        <w:ind w:left="4253"/>
        <w:jc w:val="center"/>
        <w:rPr>
          <w:rFonts w:ascii="XO Thames" w:hAnsi="XO Thames"/>
          <w:sz w:val="28"/>
          <w:szCs w:val="28"/>
        </w:rPr>
      </w:pPr>
      <w:r w:rsidRPr="00F03191">
        <w:rPr>
          <w:sz w:val="28"/>
          <w:szCs w:val="28"/>
        </w:rPr>
        <w:t>Курской области</w:t>
      </w:r>
    </w:p>
    <w:p w14:paraId="70589B2C" w14:textId="05ECAA6D" w:rsidR="00A51A1C" w:rsidRPr="00E32555" w:rsidRDefault="00484372" w:rsidP="00484372">
      <w:pPr>
        <w:ind w:left="4253"/>
        <w:jc w:val="center"/>
        <w:rPr>
          <w:rFonts w:ascii="XO Thames" w:hAnsi="XO Thames"/>
          <w:sz w:val="28"/>
          <w:szCs w:val="28"/>
        </w:rPr>
      </w:pPr>
      <w:r>
        <w:rPr>
          <w:rFonts w:asciiTheme="minorHAnsi" w:hAnsiTheme="minorHAnsi" w:hint="eastAsia"/>
          <w:sz w:val="28"/>
        </w:rPr>
        <w:t>о</w:t>
      </w:r>
      <w:r>
        <w:rPr>
          <w:rFonts w:ascii="XO Thames" w:hAnsi="XO Thames"/>
          <w:sz w:val="28"/>
        </w:rPr>
        <w:t>т</w:t>
      </w:r>
      <w:r>
        <w:rPr>
          <w:rFonts w:asciiTheme="minorHAnsi" w:hAnsiTheme="minorHAnsi"/>
          <w:sz w:val="28"/>
        </w:rPr>
        <w:t xml:space="preserve"> __________ </w:t>
      </w:r>
      <w:r>
        <w:rPr>
          <w:rFonts w:ascii="XO Thames" w:hAnsi="XO Thames"/>
          <w:sz w:val="28"/>
        </w:rPr>
        <w:t>№</w:t>
      </w:r>
      <w:r>
        <w:rPr>
          <w:rFonts w:asciiTheme="minorHAnsi" w:hAnsiTheme="minorHAnsi"/>
          <w:sz w:val="28"/>
        </w:rPr>
        <w:t xml:space="preserve"> ___________</w:t>
      </w:r>
    </w:p>
    <w:p w14:paraId="1245D62E" w14:textId="77777777" w:rsidR="00A51A1C" w:rsidRPr="00E32555" w:rsidRDefault="00A51A1C">
      <w:pPr>
        <w:jc w:val="center"/>
        <w:rPr>
          <w:rFonts w:ascii="XO Thames" w:hAnsi="XO Thames"/>
          <w:sz w:val="28"/>
          <w:szCs w:val="28"/>
        </w:rPr>
      </w:pPr>
    </w:p>
    <w:p w14:paraId="6558AB39" w14:textId="77777777" w:rsidR="00563F3E" w:rsidRDefault="00563F3E" w:rsidP="007E0E2E">
      <w:pPr>
        <w:autoSpaceDE w:val="0"/>
        <w:autoSpaceDN w:val="0"/>
        <w:adjustRightInd w:val="0"/>
        <w:rPr>
          <w:rFonts w:asciiTheme="minorHAnsi" w:hAnsiTheme="minorHAnsi"/>
          <w:b/>
          <w:sz w:val="28"/>
          <w:szCs w:val="28"/>
        </w:rPr>
      </w:pPr>
    </w:p>
    <w:p w14:paraId="696A0CC3" w14:textId="011A8D97" w:rsidR="002B7E22" w:rsidRDefault="009F06F0" w:rsidP="002B7E22">
      <w:pPr>
        <w:autoSpaceDE w:val="0"/>
        <w:autoSpaceDN w:val="0"/>
        <w:adjustRightInd w:val="0"/>
        <w:jc w:val="center"/>
        <w:rPr>
          <w:rFonts w:ascii="XO Thames" w:hAnsi="XO Thames"/>
          <w:b/>
          <w:sz w:val="28"/>
          <w:szCs w:val="28"/>
        </w:rPr>
      </w:pPr>
      <w:r>
        <w:rPr>
          <w:rFonts w:ascii="XO Thames" w:hAnsi="XO Thames" w:hint="eastAsia"/>
          <w:b/>
          <w:sz w:val="28"/>
          <w:szCs w:val="28"/>
        </w:rPr>
        <w:t>Границы</w:t>
      </w:r>
      <w:r>
        <w:rPr>
          <w:rFonts w:ascii="XO Thames" w:hAnsi="XO Thames"/>
          <w:b/>
          <w:sz w:val="28"/>
          <w:szCs w:val="28"/>
        </w:rPr>
        <w:t xml:space="preserve"> </w:t>
      </w:r>
      <w:r>
        <w:rPr>
          <w:rFonts w:ascii="XO Thames" w:hAnsi="XO Thames" w:hint="eastAsia"/>
          <w:b/>
          <w:sz w:val="28"/>
          <w:szCs w:val="28"/>
        </w:rPr>
        <w:t>территории</w:t>
      </w:r>
    </w:p>
    <w:p w14:paraId="176AA128" w14:textId="77777777" w:rsidR="005C0363" w:rsidRDefault="001038C7" w:rsidP="005C0363">
      <w:pPr>
        <w:shd w:val="clear" w:color="auto" w:fill="FFFFFF"/>
        <w:tabs>
          <w:tab w:val="left" w:pos="4678"/>
        </w:tabs>
        <w:jc w:val="center"/>
        <w:rPr>
          <w:b/>
          <w:sz w:val="28"/>
        </w:rPr>
      </w:pPr>
      <w:r w:rsidRPr="00F03191">
        <w:rPr>
          <w:b/>
          <w:sz w:val="28"/>
        </w:rPr>
        <w:t xml:space="preserve">объекта культурного наследия регионального значения </w:t>
      </w:r>
      <w:r w:rsidR="005C0363" w:rsidRPr="005C0363">
        <w:rPr>
          <w:b/>
          <w:sz w:val="28"/>
        </w:rPr>
        <w:t xml:space="preserve">«Ансамбль паровой мельницы и маслобойного завода Курского товарищества купцов А.С. </w:t>
      </w:r>
      <w:proofErr w:type="spellStart"/>
      <w:r w:rsidR="005C0363" w:rsidRPr="005C0363">
        <w:rPr>
          <w:b/>
          <w:sz w:val="28"/>
        </w:rPr>
        <w:t>Соломыкова</w:t>
      </w:r>
      <w:proofErr w:type="spellEnd"/>
      <w:r w:rsidR="005C0363" w:rsidRPr="005C0363">
        <w:rPr>
          <w:b/>
          <w:sz w:val="28"/>
        </w:rPr>
        <w:t>, П.А. Горяинова, С.В. Денисова»</w:t>
      </w:r>
      <w:r w:rsidR="005C0363">
        <w:rPr>
          <w:b/>
          <w:sz w:val="28"/>
        </w:rPr>
        <w:t>, 1903 год</w:t>
      </w:r>
      <w:r w:rsidRPr="00F03191">
        <w:rPr>
          <w:b/>
          <w:sz w:val="28"/>
        </w:rPr>
        <w:t xml:space="preserve">, расположенного по адресу: </w:t>
      </w:r>
      <w:r>
        <w:rPr>
          <w:b/>
          <w:sz w:val="28"/>
        </w:rPr>
        <w:t>К</w:t>
      </w:r>
      <w:r w:rsidRPr="00F03191">
        <w:rPr>
          <w:b/>
          <w:sz w:val="28"/>
        </w:rPr>
        <w:t xml:space="preserve">урская область, </w:t>
      </w:r>
      <w:r w:rsidR="005C0363" w:rsidRPr="005C0363">
        <w:rPr>
          <w:b/>
          <w:sz w:val="28"/>
        </w:rPr>
        <w:t xml:space="preserve">город Курск, улица </w:t>
      </w:r>
    </w:p>
    <w:p w14:paraId="2E0D2183" w14:textId="70B547BB" w:rsidR="0038029F" w:rsidRPr="001038C7" w:rsidRDefault="005C0363" w:rsidP="005C0363">
      <w:pPr>
        <w:shd w:val="clear" w:color="auto" w:fill="FFFFFF"/>
        <w:tabs>
          <w:tab w:val="left" w:pos="4678"/>
        </w:tabs>
        <w:jc w:val="center"/>
        <w:rPr>
          <w:b/>
          <w:sz w:val="28"/>
        </w:rPr>
      </w:pPr>
      <w:r w:rsidRPr="005C0363">
        <w:rPr>
          <w:b/>
          <w:sz w:val="28"/>
        </w:rPr>
        <w:t>1-я Кожевенная, дом 33</w:t>
      </w:r>
      <w:r w:rsidR="001038C7" w:rsidRPr="00F03191">
        <w:rPr>
          <w:b/>
          <w:sz w:val="28"/>
        </w:rPr>
        <w:t>, и объектов культурного наследия регионального значения в его составе</w:t>
      </w:r>
    </w:p>
    <w:p w14:paraId="7EB6957D" w14:textId="77777777" w:rsidR="00EF0E28" w:rsidRDefault="00EF0E28">
      <w:pPr>
        <w:contextualSpacing/>
        <w:jc w:val="center"/>
        <w:rPr>
          <w:rFonts w:ascii="XO Thames" w:hAnsi="XO Thames"/>
          <w:b/>
          <w:sz w:val="28"/>
          <w:szCs w:val="28"/>
        </w:rPr>
      </w:pPr>
    </w:p>
    <w:p w14:paraId="152FE439" w14:textId="77777777" w:rsidR="005C0363" w:rsidRDefault="005C0363">
      <w:pPr>
        <w:contextualSpacing/>
        <w:jc w:val="center"/>
        <w:rPr>
          <w:rFonts w:asciiTheme="minorHAnsi" w:hAnsiTheme="minorHAnsi"/>
          <w:b/>
          <w:sz w:val="28"/>
          <w:szCs w:val="28"/>
        </w:rPr>
      </w:pPr>
    </w:p>
    <w:p w14:paraId="3DCFC88D" w14:textId="15AD8D84" w:rsidR="00A51A1C" w:rsidRDefault="000A1A71">
      <w:pPr>
        <w:contextualSpacing/>
        <w:jc w:val="center"/>
        <w:rPr>
          <w:rFonts w:asciiTheme="minorHAnsi" w:hAnsiTheme="minorHAnsi"/>
          <w:b/>
          <w:sz w:val="28"/>
          <w:szCs w:val="28"/>
        </w:rPr>
      </w:pPr>
      <w:r w:rsidRPr="00E32555">
        <w:rPr>
          <w:rFonts w:ascii="XO Thames" w:hAnsi="XO Thames"/>
          <w:b/>
          <w:sz w:val="28"/>
          <w:szCs w:val="28"/>
        </w:rPr>
        <w:t>Описание границ территории объекта культурного наследия</w:t>
      </w:r>
    </w:p>
    <w:p w14:paraId="674DA2C3" w14:textId="77777777" w:rsidR="00A51A1C" w:rsidRPr="00602A28" w:rsidRDefault="00A51A1C" w:rsidP="00602A28">
      <w:pPr>
        <w:contextualSpacing/>
        <w:jc w:val="both"/>
        <w:rPr>
          <w:rFonts w:asciiTheme="minorHAnsi" w:hAnsiTheme="minorHAnsi"/>
          <w:sz w:val="28"/>
          <w:szCs w:val="28"/>
        </w:rPr>
      </w:pPr>
    </w:p>
    <w:p w14:paraId="5B32CB5A" w14:textId="18B76008" w:rsidR="005C0363" w:rsidRDefault="005C0363" w:rsidP="005C0363">
      <w:pPr>
        <w:ind w:firstLine="567"/>
        <w:jc w:val="both"/>
        <w:rPr>
          <w:color w:val="auto"/>
          <w:sz w:val="28"/>
          <w:szCs w:val="28"/>
        </w:rPr>
      </w:pPr>
      <w:r w:rsidRPr="005C0363">
        <w:rPr>
          <w:color w:val="auto"/>
          <w:sz w:val="28"/>
          <w:szCs w:val="28"/>
        </w:rPr>
        <w:t xml:space="preserve">Границу территории объекта культурного наследия «Ансамбль паровой мельницы и маслобойного завода Курского товарищества купцов А.С. </w:t>
      </w:r>
      <w:proofErr w:type="spellStart"/>
      <w:r w:rsidRPr="005C0363">
        <w:rPr>
          <w:color w:val="auto"/>
          <w:sz w:val="28"/>
          <w:szCs w:val="28"/>
        </w:rPr>
        <w:t>Соломыкова</w:t>
      </w:r>
      <w:proofErr w:type="spellEnd"/>
      <w:r w:rsidRPr="005C0363">
        <w:rPr>
          <w:color w:val="auto"/>
          <w:sz w:val="28"/>
          <w:szCs w:val="28"/>
        </w:rPr>
        <w:t>, П.А. Горяинова,</w:t>
      </w:r>
      <w:r>
        <w:rPr>
          <w:color w:val="auto"/>
          <w:sz w:val="28"/>
          <w:szCs w:val="28"/>
        </w:rPr>
        <w:t xml:space="preserve"> </w:t>
      </w:r>
      <w:r w:rsidRPr="005C0363">
        <w:rPr>
          <w:color w:val="auto"/>
          <w:sz w:val="28"/>
          <w:szCs w:val="28"/>
        </w:rPr>
        <w:t>С.В. Денисова», 1903 год, в составе: «Производственный корпус», 1903 год, «Зерносушилка»</w:t>
      </w:r>
      <w:r w:rsidR="006317D3">
        <w:rPr>
          <w:color w:val="auto"/>
          <w:sz w:val="28"/>
          <w:szCs w:val="28"/>
        </w:rPr>
        <w:t>,</w:t>
      </w:r>
      <w:r w:rsidRPr="005C0363">
        <w:rPr>
          <w:color w:val="auto"/>
          <w:sz w:val="28"/>
          <w:szCs w:val="28"/>
        </w:rPr>
        <w:t xml:space="preserve"> 1903 год,</w:t>
      </w:r>
      <w:r>
        <w:rPr>
          <w:color w:val="auto"/>
          <w:sz w:val="28"/>
          <w:szCs w:val="28"/>
        </w:rPr>
        <w:t xml:space="preserve"> </w:t>
      </w:r>
      <w:r w:rsidRPr="005C0363">
        <w:rPr>
          <w:color w:val="auto"/>
          <w:sz w:val="28"/>
          <w:szCs w:val="28"/>
        </w:rPr>
        <w:t>определяет пространство на исторической</w:t>
      </w:r>
      <w:r>
        <w:rPr>
          <w:color w:val="auto"/>
          <w:sz w:val="28"/>
          <w:szCs w:val="28"/>
        </w:rPr>
        <w:t xml:space="preserve"> </w:t>
      </w:r>
      <w:r w:rsidRPr="005C0363">
        <w:rPr>
          <w:color w:val="auto"/>
          <w:sz w:val="28"/>
          <w:szCs w:val="28"/>
        </w:rPr>
        <w:t xml:space="preserve">территории промышленного комплекса вокруг объектов ансамбля и проходит, отстоя от него </w:t>
      </w:r>
      <w:r>
        <w:rPr>
          <w:color w:val="auto"/>
          <w:sz w:val="28"/>
          <w:szCs w:val="28"/>
        </w:rPr>
        <w:t xml:space="preserve">                          </w:t>
      </w:r>
      <w:r w:rsidRPr="005C0363">
        <w:rPr>
          <w:color w:val="auto"/>
          <w:sz w:val="28"/>
          <w:szCs w:val="28"/>
        </w:rPr>
        <w:t>на определённом, заданном экспертизой расстоянии.</w:t>
      </w:r>
    </w:p>
    <w:p w14:paraId="5B946550" w14:textId="42DFC32C" w:rsidR="00015B29" w:rsidRPr="00602A28" w:rsidRDefault="005C0363" w:rsidP="005C0363">
      <w:pPr>
        <w:ind w:firstLine="567"/>
        <w:jc w:val="both"/>
        <w:rPr>
          <w:color w:val="auto"/>
          <w:sz w:val="28"/>
          <w:szCs w:val="28"/>
        </w:rPr>
      </w:pPr>
      <w:r w:rsidRPr="005C0363">
        <w:rPr>
          <w:color w:val="auto"/>
          <w:sz w:val="28"/>
          <w:szCs w:val="28"/>
        </w:rPr>
        <w:t xml:space="preserve">Граница территории объекта культурного наследия </w:t>
      </w:r>
      <w:r>
        <w:rPr>
          <w:color w:val="auto"/>
          <w:sz w:val="28"/>
          <w:szCs w:val="28"/>
        </w:rPr>
        <w:t xml:space="preserve">                     </w:t>
      </w:r>
      <w:r w:rsidRPr="005C0363">
        <w:rPr>
          <w:color w:val="auto"/>
          <w:sz w:val="28"/>
          <w:szCs w:val="28"/>
        </w:rPr>
        <w:t>представлена двумя участками</w:t>
      </w:r>
      <w:r>
        <w:rPr>
          <w:color w:val="auto"/>
          <w:sz w:val="28"/>
          <w:szCs w:val="28"/>
        </w:rPr>
        <w:t xml:space="preserve"> – </w:t>
      </w:r>
      <w:r w:rsidRPr="005C0363">
        <w:rPr>
          <w:color w:val="auto"/>
          <w:sz w:val="28"/>
          <w:szCs w:val="28"/>
        </w:rPr>
        <w:t>Т 1, Т 2. Формы участков в границах территории объектов культурного наследия прямоугольн</w:t>
      </w:r>
      <w:r>
        <w:rPr>
          <w:color w:val="auto"/>
          <w:sz w:val="28"/>
          <w:szCs w:val="28"/>
        </w:rPr>
        <w:t>ые</w:t>
      </w:r>
      <w:r w:rsidRPr="005C0363">
        <w:rPr>
          <w:color w:val="auto"/>
          <w:sz w:val="28"/>
          <w:szCs w:val="28"/>
        </w:rPr>
        <w:t>, общей</w:t>
      </w:r>
      <w:r>
        <w:rPr>
          <w:color w:val="auto"/>
          <w:sz w:val="28"/>
          <w:szCs w:val="28"/>
        </w:rPr>
        <w:t xml:space="preserve">                                 </w:t>
      </w:r>
      <w:r w:rsidRPr="005C0363">
        <w:rPr>
          <w:color w:val="auto"/>
          <w:sz w:val="28"/>
          <w:szCs w:val="28"/>
        </w:rPr>
        <w:t>площадью 965 кв. м</w:t>
      </w:r>
      <w:r w:rsidR="000A1A71" w:rsidRPr="00E32555">
        <w:rPr>
          <w:rFonts w:ascii="XO Thames" w:hAnsi="XO Thames"/>
          <w:sz w:val="28"/>
          <w:szCs w:val="28"/>
        </w:rPr>
        <w:t>.</w:t>
      </w:r>
    </w:p>
    <w:p w14:paraId="2002C233" w14:textId="77777777" w:rsidR="00EF0E28" w:rsidRDefault="00EF0E28" w:rsidP="005C0363">
      <w:pPr>
        <w:contextualSpacing/>
        <w:rPr>
          <w:b/>
          <w:sz w:val="28"/>
          <w:szCs w:val="28"/>
        </w:rPr>
      </w:pPr>
    </w:p>
    <w:p w14:paraId="5DC5D2FB" w14:textId="77777777" w:rsidR="00664CEC" w:rsidRDefault="00602A28" w:rsidP="00602A28">
      <w:pPr>
        <w:contextualSpacing/>
        <w:jc w:val="center"/>
        <w:rPr>
          <w:b/>
          <w:sz w:val="28"/>
          <w:szCs w:val="28"/>
        </w:rPr>
      </w:pPr>
      <w:r w:rsidRPr="00602A28">
        <w:rPr>
          <w:b/>
          <w:sz w:val="28"/>
          <w:szCs w:val="28"/>
        </w:rPr>
        <w:t xml:space="preserve">Текстовое описание </w:t>
      </w:r>
      <w:r w:rsidR="00664CEC" w:rsidRPr="007128B3">
        <w:rPr>
          <w:b/>
          <w:sz w:val="28"/>
          <w:szCs w:val="28"/>
        </w:rPr>
        <w:t>характерных (поворотных)</w:t>
      </w:r>
      <w:r w:rsidRPr="00602A28">
        <w:rPr>
          <w:b/>
          <w:sz w:val="28"/>
          <w:szCs w:val="28"/>
        </w:rPr>
        <w:t xml:space="preserve"> точек </w:t>
      </w:r>
    </w:p>
    <w:p w14:paraId="306E3FB1" w14:textId="72922160" w:rsidR="00602A28" w:rsidRDefault="00664CEC" w:rsidP="00664CEC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602A28" w:rsidRPr="00602A28">
        <w:rPr>
          <w:b/>
          <w:sz w:val="28"/>
          <w:szCs w:val="28"/>
        </w:rPr>
        <w:t>раницы</w:t>
      </w:r>
      <w:r>
        <w:rPr>
          <w:b/>
          <w:sz w:val="28"/>
          <w:szCs w:val="28"/>
        </w:rPr>
        <w:t xml:space="preserve"> </w:t>
      </w:r>
      <w:r w:rsidR="00602A28" w:rsidRPr="00602A28">
        <w:rPr>
          <w:b/>
          <w:sz w:val="28"/>
          <w:szCs w:val="28"/>
        </w:rPr>
        <w:t xml:space="preserve">территории – </w:t>
      </w:r>
      <w:bookmarkStart w:id="0" w:name="_Hlk101260421"/>
      <w:r w:rsidR="00602A28" w:rsidRPr="00602A28">
        <w:rPr>
          <w:b/>
          <w:sz w:val="28"/>
          <w:szCs w:val="28"/>
        </w:rPr>
        <w:t>участок Т 1</w:t>
      </w:r>
    </w:p>
    <w:bookmarkEnd w:id="0"/>
    <w:p w14:paraId="72D2DD76" w14:textId="77777777" w:rsidR="00A51A1C" w:rsidRPr="00E32555" w:rsidRDefault="00A51A1C">
      <w:pPr>
        <w:contextualSpacing/>
        <w:jc w:val="center"/>
        <w:rPr>
          <w:rFonts w:ascii="XO Thames" w:hAnsi="XO Thames"/>
          <w:b/>
          <w:sz w:val="28"/>
          <w:szCs w:val="28"/>
        </w:rPr>
      </w:pPr>
    </w:p>
    <w:p w14:paraId="01EEF148" w14:textId="689CFD4C" w:rsidR="005C0363" w:rsidRDefault="005C0363" w:rsidP="005C0363">
      <w:pPr>
        <w:ind w:firstLine="567"/>
        <w:jc w:val="both"/>
        <w:rPr>
          <w:sz w:val="28"/>
          <w:szCs w:val="28"/>
        </w:rPr>
      </w:pPr>
      <w:r w:rsidRPr="00F837D4">
        <w:rPr>
          <w:sz w:val="28"/>
          <w:szCs w:val="28"/>
        </w:rPr>
        <w:t>1-2</w:t>
      </w:r>
      <w:r>
        <w:rPr>
          <w:sz w:val="28"/>
          <w:szCs w:val="28"/>
        </w:rPr>
        <w:t> </w:t>
      </w:r>
      <w:r w:rsidRPr="00F837D4">
        <w:rPr>
          <w:sz w:val="28"/>
          <w:szCs w:val="28"/>
        </w:rPr>
        <w:t>-</w:t>
      </w:r>
      <w:r>
        <w:rPr>
          <w:sz w:val="28"/>
          <w:szCs w:val="28"/>
        </w:rPr>
        <w:t> </w:t>
      </w:r>
      <w:r w:rsidRPr="005C0363">
        <w:rPr>
          <w:sz w:val="28"/>
          <w:szCs w:val="28"/>
        </w:rPr>
        <w:t>граница в северной части участка проходит с запада на восток вдоль стены здания на расстоянии 1,5 м</w:t>
      </w:r>
      <w:r>
        <w:rPr>
          <w:sz w:val="28"/>
          <w:szCs w:val="28"/>
        </w:rPr>
        <w:t>;</w:t>
      </w:r>
    </w:p>
    <w:p w14:paraId="46AB077C" w14:textId="40012065" w:rsidR="005C0363" w:rsidRDefault="005C0363" w:rsidP="005C0363">
      <w:pPr>
        <w:ind w:firstLine="567"/>
        <w:jc w:val="both"/>
        <w:rPr>
          <w:sz w:val="28"/>
          <w:szCs w:val="28"/>
        </w:rPr>
      </w:pPr>
      <w:r w:rsidRPr="00F837D4">
        <w:rPr>
          <w:sz w:val="28"/>
          <w:szCs w:val="28"/>
        </w:rPr>
        <w:t>2-3</w:t>
      </w:r>
      <w:r>
        <w:rPr>
          <w:sz w:val="28"/>
          <w:szCs w:val="28"/>
        </w:rPr>
        <w:t> </w:t>
      </w:r>
      <w:r w:rsidRPr="00F837D4">
        <w:rPr>
          <w:sz w:val="28"/>
          <w:szCs w:val="28"/>
        </w:rPr>
        <w:t>-</w:t>
      </w:r>
      <w:r>
        <w:rPr>
          <w:sz w:val="28"/>
          <w:szCs w:val="28"/>
        </w:rPr>
        <w:t> </w:t>
      </w:r>
      <w:r w:rsidRPr="005C0363">
        <w:rPr>
          <w:sz w:val="28"/>
          <w:szCs w:val="28"/>
        </w:rPr>
        <w:t>граница в восточной части участка, проходит с севера на юг вдоль стены здания на расстоянии 1,5 м</w:t>
      </w:r>
      <w:r>
        <w:rPr>
          <w:sz w:val="28"/>
          <w:szCs w:val="28"/>
        </w:rPr>
        <w:t>;</w:t>
      </w:r>
    </w:p>
    <w:p w14:paraId="2A4AFFF6" w14:textId="54B0D98C" w:rsidR="005C0363" w:rsidRDefault="005C0363" w:rsidP="005C0363">
      <w:pPr>
        <w:ind w:firstLine="567"/>
        <w:jc w:val="both"/>
        <w:rPr>
          <w:sz w:val="28"/>
          <w:szCs w:val="28"/>
        </w:rPr>
      </w:pPr>
      <w:r w:rsidRPr="00F837D4">
        <w:rPr>
          <w:sz w:val="28"/>
          <w:szCs w:val="28"/>
        </w:rPr>
        <w:t>3-4</w:t>
      </w:r>
      <w:r>
        <w:rPr>
          <w:sz w:val="28"/>
          <w:szCs w:val="28"/>
        </w:rPr>
        <w:t> </w:t>
      </w:r>
      <w:r w:rsidRPr="00F837D4">
        <w:rPr>
          <w:sz w:val="28"/>
          <w:szCs w:val="28"/>
        </w:rPr>
        <w:t>-</w:t>
      </w:r>
      <w:r>
        <w:rPr>
          <w:sz w:val="28"/>
          <w:szCs w:val="28"/>
        </w:rPr>
        <w:t> </w:t>
      </w:r>
      <w:r w:rsidRPr="005C0363">
        <w:rPr>
          <w:sz w:val="28"/>
          <w:szCs w:val="28"/>
        </w:rPr>
        <w:t>граница в южной части участка проходит с востока на запад</w:t>
      </w:r>
      <w:r>
        <w:rPr>
          <w:sz w:val="28"/>
          <w:szCs w:val="28"/>
        </w:rPr>
        <w:t xml:space="preserve"> </w:t>
      </w:r>
      <w:r w:rsidRPr="005C0363">
        <w:rPr>
          <w:sz w:val="28"/>
          <w:szCs w:val="28"/>
        </w:rPr>
        <w:t>вдоль стены здания на расстоянии 1,5 м</w:t>
      </w:r>
      <w:r>
        <w:rPr>
          <w:sz w:val="28"/>
          <w:szCs w:val="28"/>
        </w:rPr>
        <w:t>;</w:t>
      </w:r>
    </w:p>
    <w:p w14:paraId="7CF4A1D7" w14:textId="742D527C" w:rsidR="00602A28" w:rsidRDefault="005C0363" w:rsidP="005C0363">
      <w:pPr>
        <w:ind w:firstLine="567"/>
        <w:jc w:val="both"/>
        <w:rPr>
          <w:sz w:val="28"/>
          <w:szCs w:val="28"/>
        </w:rPr>
      </w:pPr>
      <w:r w:rsidRPr="00F837D4">
        <w:rPr>
          <w:sz w:val="28"/>
          <w:szCs w:val="28"/>
        </w:rPr>
        <w:t>4-1</w:t>
      </w:r>
      <w:r>
        <w:rPr>
          <w:sz w:val="28"/>
          <w:szCs w:val="28"/>
        </w:rPr>
        <w:t> - </w:t>
      </w:r>
      <w:r w:rsidRPr="005C0363">
        <w:rPr>
          <w:sz w:val="28"/>
          <w:szCs w:val="28"/>
        </w:rPr>
        <w:t>граница в западной</w:t>
      </w:r>
      <w:r>
        <w:rPr>
          <w:sz w:val="28"/>
          <w:szCs w:val="28"/>
        </w:rPr>
        <w:t xml:space="preserve"> </w:t>
      </w:r>
      <w:r w:rsidRPr="005C0363">
        <w:rPr>
          <w:sz w:val="28"/>
          <w:szCs w:val="28"/>
        </w:rPr>
        <w:t xml:space="preserve">части участка проходит с юга на север </w:t>
      </w:r>
      <w:r>
        <w:rPr>
          <w:sz w:val="28"/>
          <w:szCs w:val="28"/>
        </w:rPr>
        <w:t xml:space="preserve">                </w:t>
      </w:r>
      <w:r w:rsidRPr="005C0363">
        <w:rPr>
          <w:sz w:val="28"/>
          <w:szCs w:val="28"/>
        </w:rPr>
        <w:t>вдоль стены здания</w:t>
      </w:r>
      <w:r>
        <w:rPr>
          <w:rFonts w:ascii="XO Thames" w:hAnsi="XO Thames"/>
          <w:sz w:val="28"/>
          <w:szCs w:val="28"/>
        </w:rPr>
        <w:t>.</w:t>
      </w:r>
    </w:p>
    <w:p w14:paraId="538F1157" w14:textId="77777777" w:rsidR="001038C7" w:rsidRDefault="001038C7" w:rsidP="005C0363">
      <w:pPr>
        <w:jc w:val="both"/>
        <w:rPr>
          <w:sz w:val="28"/>
          <w:szCs w:val="28"/>
        </w:rPr>
      </w:pPr>
    </w:p>
    <w:p w14:paraId="07AF010D" w14:textId="77777777" w:rsidR="005C0363" w:rsidRDefault="005C0363" w:rsidP="005C0363">
      <w:pPr>
        <w:jc w:val="both"/>
        <w:rPr>
          <w:sz w:val="28"/>
          <w:szCs w:val="28"/>
        </w:rPr>
      </w:pPr>
    </w:p>
    <w:p w14:paraId="37B2AA69" w14:textId="77777777" w:rsidR="00563F3E" w:rsidRDefault="00563F3E" w:rsidP="005D431D">
      <w:pPr>
        <w:jc w:val="both"/>
        <w:rPr>
          <w:sz w:val="28"/>
          <w:szCs w:val="28"/>
        </w:rPr>
      </w:pPr>
    </w:p>
    <w:p w14:paraId="084C8924" w14:textId="77777777" w:rsidR="00664CEC" w:rsidRDefault="00602A28" w:rsidP="00664CEC">
      <w:pPr>
        <w:contextualSpacing/>
        <w:jc w:val="center"/>
        <w:rPr>
          <w:b/>
          <w:sz w:val="28"/>
          <w:szCs w:val="28"/>
        </w:rPr>
      </w:pPr>
      <w:r w:rsidRPr="00602A28">
        <w:rPr>
          <w:b/>
          <w:sz w:val="28"/>
          <w:szCs w:val="28"/>
        </w:rPr>
        <w:lastRenderedPageBreak/>
        <w:t xml:space="preserve">Текстовое описание </w:t>
      </w:r>
      <w:r w:rsidR="00664CEC" w:rsidRPr="007128B3">
        <w:rPr>
          <w:b/>
          <w:sz w:val="28"/>
          <w:szCs w:val="28"/>
        </w:rPr>
        <w:t>характерных (поворотных)</w:t>
      </w:r>
      <w:r w:rsidR="00664CEC" w:rsidRPr="00602A28">
        <w:rPr>
          <w:b/>
          <w:sz w:val="28"/>
          <w:szCs w:val="28"/>
        </w:rPr>
        <w:t xml:space="preserve"> точек </w:t>
      </w:r>
    </w:p>
    <w:p w14:paraId="317B52E0" w14:textId="7B35EF15" w:rsidR="00602A28" w:rsidRPr="00602A28" w:rsidRDefault="00664CEC" w:rsidP="00664CEC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Pr="00602A28">
        <w:rPr>
          <w:b/>
          <w:sz w:val="28"/>
          <w:szCs w:val="28"/>
        </w:rPr>
        <w:t>раницы</w:t>
      </w:r>
      <w:r>
        <w:rPr>
          <w:b/>
          <w:sz w:val="28"/>
          <w:szCs w:val="28"/>
        </w:rPr>
        <w:t xml:space="preserve"> </w:t>
      </w:r>
      <w:r w:rsidRPr="00602A28">
        <w:rPr>
          <w:b/>
          <w:sz w:val="28"/>
          <w:szCs w:val="28"/>
        </w:rPr>
        <w:t>территории</w:t>
      </w:r>
      <w:r w:rsidR="00602A28" w:rsidRPr="00602A28">
        <w:rPr>
          <w:b/>
          <w:sz w:val="28"/>
          <w:szCs w:val="28"/>
        </w:rPr>
        <w:t xml:space="preserve"> – участок Т </w:t>
      </w:r>
      <w:r w:rsidR="00602A28">
        <w:rPr>
          <w:b/>
          <w:sz w:val="28"/>
          <w:szCs w:val="28"/>
        </w:rPr>
        <w:t>2</w:t>
      </w:r>
    </w:p>
    <w:p w14:paraId="0DA3F41D" w14:textId="77777777" w:rsidR="002B054C" w:rsidRDefault="002B054C" w:rsidP="00544692">
      <w:pPr>
        <w:ind w:firstLine="567"/>
        <w:jc w:val="both"/>
        <w:rPr>
          <w:sz w:val="28"/>
          <w:szCs w:val="28"/>
        </w:rPr>
      </w:pPr>
    </w:p>
    <w:p w14:paraId="08A720E6" w14:textId="79A95A59" w:rsidR="00F837D4" w:rsidRDefault="00F837D4" w:rsidP="005C0363">
      <w:pPr>
        <w:ind w:firstLine="567"/>
        <w:jc w:val="both"/>
        <w:rPr>
          <w:sz w:val="28"/>
          <w:szCs w:val="28"/>
        </w:rPr>
      </w:pPr>
      <w:r w:rsidRPr="00F837D4">
        <w:rPr>
          <w:sz w:val="28"/>
          <w:szCs w:val="28"/>
        </w:rPr>
        <w:t>1-2</w:t>
      </w:r>
      <w:r w:rsidR="002B054C">
        <w:rPr>
          <w:sz w:val="28"/>
          <w:szCs w:val="28"/>
        </w:rPr>
        <w:t> </w:t>
      </w:r>
      <w:r w:rsidRPr="00F837D4">
        <w:rPr>
          <w:sz w:val="28"/>
          <w:szCs w:val="28"/>
        </w:rPr>
        <w:t>-</w:t>
      </w:r>
      <w:r w:rsidR="002B054C">
        <w:rPr>
          <w:sz w:val="28"/>
          <w:szCs w:val="28"/>
        </w:rPr>
        <w:t> </w:t>
      </w:r>
      <w:r w:rsidR="005C0363" w:rsidRPr="005C0363">
        <w:rPr>
          <w:sz w:val="28"/>
          <w:szCs w:val="28"/>
        </w:rPr>
        <w:t xml:space="preserve">граница в северо-западной части участка проходит с запада </w:t>
      </w:r>
      <w:r w:rsidR="005C0363">
        <w:rPr>
          <w:sz w:val="28"/>
          <w:szCs w:val="28"/>
        </w:rPr>
        <w:t xml:space="preserve">                  </w:t>
      </w:r>
      <w:r w:rsidR="005C0363" w:rsidRPr="005C0363">
        <w:rPr>
          <w:sz w:val="28"/>
          <w:szCs w:val="28"/>
        </w:rPr>
        <w:t>на восток вдоль стены здания</w:t>
      </w:r>
      <w:r>
        <w:rPr>
          <w:sz w:val="28"/>
          <w:szCs w:val="28"/>
        </w:rPr>
        <w:t>;</w:t>
      </w:r>
    </w:p>
    <w:p w14:paraId="24235C54" w14:textId="4F7C5356" w:rsidR="00F837D4" w:rsidRDefault="00F837D4" w:rsidP="005C0363">
      <w:pPr>
        <w:ind w:firstLine="567"/>
        <w:jc w:val="both"/>
        <w:rPr>
          <w:sz w:val="28"/>
          <w:szCs w:val="28"/>
        </w:rPr>
      </w:pPr>
      <w:r w:rsidRPr="00F837D4">
        <w:rPr>
          <w:sz w:val="28"/>
          <w:szCs w:val="28"/>
        </w:rPr>
        <w:t>2-3</w:t>
      </w:r>
      <w:r w:rsidR="002B054C">
        <w:rPr>
          <w:sz w:val="28"/>
          <w:szCs w:val="28"/>
        </w:rPr>
        <w:t> </w:t>
      </w:r>
      <w:r w:rsidRPr="00F837D4">
        <w:rPr>
          <w:sz w:val="28"/>
          <w:szCs w:val="28"/>
        </w:rPr>
        <w:t>-</w:t>
      </w:r>
      <w:r w:rsidR="002B054C">
        <w:rPr>
          <w:sz w:val="28"/>
          <w:szCs w:val="28"/>
        </w:rPr>
        <w:t> </w:t>
      </w:r>
      <w:r w:rsidR="005C0363" w:rsidRPr="005C0363">
        <w:rPr>
          <w:sz w:val="28"/>
          <w:szCs w:val="28"/>
        </w:rPr>
        <w:t xml:space="preserve">граница в северо-восточной части участка, проходит с севера </w:t>
      </w:r>
      <w:r w:rsidR="005C0363">
        <w:rPr>
          <w:sz w:val="28"/>
          <w:szCs w:val="28"/>
        </w:rPr>
        <w:t xml:space="preserve">               </w:t>
      </w:r>
      <w:r w:rsidR="005C0363" w:rsidRPr="005C0363">
        <w:rPr>
          <w:sz w:val="28"/>
          <w:szCs w:val="28"/>
        </w:rPr>
        <w:t>на юг вдоль стены здания на расстоянии 1,5 м</w:t>
      </w:r>
      <w:r>
        <w:rPr>
          <w:sz w:val="28"/>
          <w:szCs w:val="28"/>
        </w:rPr>
        <w:t>;</w:t>
      </w:r>
    </w:p>
    <w:p w14:paraId="68960077" w14:textId="1086936B" w:rsidR="00F837D4" w:rsidRDefault="00F837D4" w:rsidP="005C0363">
      <w:pPr>
        <w:ind w:firstLine="567"/>
        <w:jc w:val="both"/>
        <w:rPr>
          <w:sz w:val="28"/>
          <w:szCs w:val="28"/>
        </w:rPr>
      </w:pPr>
      <w:r w:rsidRPr="00F837D4">
        <w:rPr>
          <w:sz w:val="28"/>
          <w:szCs w:val="28"/>
        </w:rPr>
        <w:t>3-4</w:t>
      </w:r>
      <w:r w:rsidR="002B054C">
        <w:rPr>
          <w:sz w:val="28"/>
          <w:szCs w:val="28"/>
        </w:rPr>
        <w:t> </w:t>
      </w:r>
      <w:r w:rsidRPr="00F837D4">
        <w:rPr>
          <w:sz w:val="28"/>
          <w:szCs w:val="28"/>
        </w:rPr>
        <w:t>-</w:t>
      </w:r>
      <w:r w:rsidR="002B054C">
        <w:rPr>
          <w:sz w:val="28"/>
          <w:szCs w:val="28"/>
        </w:rPr>
        <w:t> </w:t>
      </w:r>
      <w:r w:rsidR="005C0363" w:rsidRPr="005C0363">
        <w:rPr>
          <w:sz w:val="28"/>
          <w:szCs w:val="28"/>
        </w:rPr>
        <w:t xml:space="preserve">граница в юго-восточной части участка проходит с востока </w:t>
      </w:r>
      <w:r w:rsidR="005C0363">
        <w:rPr>
          <w:sz w:val="28"/>
          <w:szCs w:val="28"/>
        </w:rPr>
        <w:t xml:space="preserve">                   </w:t>
      </w:r>
      <w:r w:rsidR="005C0363" w:rsidRPr="005C0363">
        <w:rPr>
          <w:sz w:val="28"/>
          <w:szCs w:val="28"/>
        </w:rPr>
        <w:t>на запад вдоль стены здания</w:t>
      </w:r>
      <w:r>
        <w:rPr>
          <w:sz w:val="28"/>
          <w:szCs w:val="28"/>
        </w:rPr>
        <w:t>;</w:t>
      </w:r>
    </w:p>
    <w:p w14:paraId="691BC1CF" w14:textId="436C911B" w:rsidR="00E32555" w:rsidRPr="00F837D4" w:rsidRDefault="00F837D4" w:rsidP="007E0E2E">
      <w:pPr>
        <w:ind w:firstLine="567"/>
        <w:jc w:val="both"/>
        <w:rPr>
          <w:sz w:val="28"/>
          <w:szCs w:val="28"/>
        </w:rPr>
      </w:pPr>
      <w:r w:rsidRPr="00F837D4">
        <w:rPr>
          <w:sz w:val="28"/>
          <w:szCs w:val="28"/>
        </w:rPr>
        <w:t>4-1</w:t>
      </w:r>
      <w:r w:rsidR="002B054C">
        <w:rPr>
          <w:sz w:val="28"/>
          <w:szCs w:val="28"/>
        </w:rPr>
        <w:t> - </w:t>
      </w:r>
      <w:r w:rsidR="005C0363" w:rsidRPr="005C0363">
        <w:rPr>
          <w:sz w:val="28"/>
          <w:szCs w:val="28"/>
        </w:rPr>
        <w:t>граница в юго-западной</w:t>
      </w:r>
      <w:r w:rsidR="005C0363">
        <w:rPr>
          <w:sz w:val="28"/>
          <w:szCs w:val="28"/>
        </w:rPr>
        <w:t xml:space="preserve"> </w:t>
      </w:r>
      <w:r w:rsidR="005C0363" w:rsidRPr="005C0363">
        <w:rPr>
          <w:sz w:val="28"/>
          <w:szCs w:val="28"/>
        </w:rPr>
        <w:t>части участка проходит с юга на север вдоль стены здания</w:t>
      </w:r>
      <w:r w:rsidR="00FA4EC6">
        <w:rPr>
          <w:rFonts w:ascii="XO Thames" w:hAnsi="XO Thames"/>
          <w:sz w:val="28"/>
          <w:szCs w:val="28"/>
        </w:rPr>
        <w:t>.</w:t>
      </w:r>
    </w:p>
    <w:p w14:paraId="00BEB90B" w14:textId="77777777" w:rsidR="00E32555" w:rsidRDefault="00E32555" w:rsidP="00544692">
      <w:pPr>
        <w:contextualSpacing/>
        <w:rPr>
          <w:rFonts w:asciiTheme="minorHAnsi" w:hAnsiTheme="minorHAnsi"/>
          <w:b/>
          <w:sz w:val="28"/>
          <w:szCs w:val="28"/>
        </w:rPr>
      </w:pPr>
    </w:p>
    <w:p w14:paraId="6E544E29" w14:textId="77777777" w:rsidR="00F849D2" w:rsidRPr="00544692" w:rsidRDefault="00F849D2" w:rsidP="00544692">
      <w:pPr>
        <w:contextualSpacing/>
        <w:rPr>
          <w:rFonts w:asciiTheme="minorHAnsi" w:hAnsiTheme="minorHAnsi"/>
          <w:b/>
          <w:sz w:val="28"/>
          <w:szCs w:val="28"/>
        </w:rPr>
      </w:pPr>
    </w:p>
    <w:p w14:paraId="2FCD791E" w14:textId="77777777" w:rsidR="00A51A1C" w:rsidRPr="007128B3" w:rsidRDefault="000A1A71">
      <w:pPr>
        <w:contextualSpacing/>
        <w:jc w:val="center"/>
        <w:rPr>
          <w:b/>
          <w:sz w:val="28"/>
          <w:szCs w:val="28"/>
        </w:rPr>
      </w:pPr>
      <w:r w:rsidRPr="007128B3">
        <w:rPr>
          <w:b/>
          <w:sz w:val="28"/>
          <w:szCs w:val="28"/>
        </w:rPr>
        <w:t>Координаты характерных (поворотных) точек</w:t>
      </w:r>
    </w:p>
    <w:p w14:paraId="78AC4E7C" w14:textId="0475C2B3" w:rsidR="00A51A1C" w:rsidRPr="007128B3" w:rsidRDefault="000A1A71" w:rsidP="00E32555">
      <w:pPr>
        <w:contextualSpacing/>
        <w:jc w:val="center"/>
        <w:rPr>
          <w:b/>
          <w:sz w:val="28"/>
          <w:szCs w:val="28"/>
        </w:rPr>
      </w:pPr>
      <w:r w:rsidRPr="007128B3">
        <w:rPr>
          <w:b/>
          <w:sz w:val="28"/>
          <w:szCs w:val="28"/>
        </w:rPr>
        <w:t>границы территории объекта культурного наследия</w:t>
      </w:r>
    </w:p>
    <w:p w14:paraId="5B9135B3" w14:textId="677ABA41" w:rsidR="00726A00" w:rsidRDefault="00664CEC" w:rsidP="007128B3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Участок </w:t>
      </w:r>
      <w:r w:rsidR="007128B3" w:rsidRPr="007128B3">
        <w:rPr>
          <w:b/>
          <w:sz w:val="28"/>
          <w:szCs w:val="28"/>
        </w:rPr>
        <w:t>Т 1</w:t>
      </w:r>
    </w:p>
    <w:p w14:paraId="34BAFEEE" w14:textId="048B3575" w:rsidR="007128B3" w:rsidRDefault="00F837D4" w:rsidP="00726A00">
      <w:pPr>
        <w:contextualSpacing/>
        <w:jc w:val="center"/>
        <w:rPr>
          <w:b/>
          <w:sz w:val="28"/>
          <w:szCs w:val="28"/>
        </w:rPr>
      </w:pPr>
      <w:r w:rsidRPr="00F837D4">
        <w:rPr>
          <w:b/>
          <w:sz w:val="28"/>
          <w:szCs w:val="28"/>
        </w:rPr>
        <w:t xml:space="preserve">Площадь участка </w:t>
      </w:r>
      <w:r w:rsidR="00966EC1">
        <w:rPr>
          <w:b/>
          <w:sz w:val="28"/>
          <w:szCs w:val="28"/>
        </w:rPr>
        <w:t>761</w:t>
      </w:r>
      <w:r w:rsidRPr="00F837D4">
        <w:rPr>
          <w:b/>
          <w:sz w:val="28"/>
          <w:szCs w:val="28"/>
        </w:rPr>
        <w:t xml:space="preserve"> кв. м</w:t>
      </w:r>
    </w:p>
    <w:p w14:paraId="5AB19ED5" w14:textId="77777777" w:rsidR="00F849D2" w:rsidRDefault="00F849D2" w:rsidP="00726A00">
      <w:pPr>
        <w:contextualSpacing/>
        <w:jc w:val="center"/>
        <w:rPr>
          <w:b/>
          <w:sz w:val="28"/>
          <w:szCs w:val="28"/>
        </w:rPr>
      </w:pPr>
    </w:p>
    <w:p w14:paraId="6ED86F0F" w14:textId="77777777" w:rsidR="00F849D2" w:rsidRDefault="00F849D2" w:rsidP="00726A00">
      <w:pPr>
        <w:contextualSpacing/>
        <w:jc w:val="center"/>
        <w:rPr>
          <w:b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4A0" w:firstRow="1" w:lastRow="0" w:firstColumn="1" w:lastColumn="0" w:noHBand="0" w:noVBand="1"/>
      </w:tblPr>
      <w:tblGrid>
        <w:gridCol w:w="709"/>
        <w:gridCol w:w="3653"/>
        <w:gridCol w:w="4076"/>
      </w:tblGrid>
      <w:tr w:rsidR="00F849D2" w:rsidRPr="00E32555" w14:paraId="0832ABED" w14:textId="77777777" w:rsidTr="00EF3EA2">
        <w:trPr>
          <w:trHeight w:val="360"/>
          <w:jc w:val="center"/>
        </w:trPr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</w:tcPr>
          <w:p w14:paraId="7CFB0867" w14:textId="77777777" w:rsidR="00F849D2" w:rsidRPr="00E32555" w:rsidRDefault="00F849D2" w:rsidP="00EF3EA2">
            <w:pPr>
              <w:jc w:val="center"/>
              <w:rPr>
                <w:szCs w:val="24"/>
              </w:rPr>
            </w:pPr>
            <w:r w:rsidRPr="00E32555">
              <w:rPr>
                <w:szCs w:val="24"/>
              </w:rPr>
              <w:t>№</w:t>
            </w:r>
          </w:p>
        </w:tc>
        <w:tc>
          <w:tcPr>
            <w:tcW w:w="3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</w:tcPr>
          <w:p w14:paraId="457E49AF" w14:textId="77777777" w:rsidR="00F849D2" w:rsidRPr="00E32555" w:rsidRDefault="00F849D2" w:rsidP="00EF3EA2">
            <w:pPr>
              <w:jc w:val="center"/>
              <w:rPr>
                <w:szCs w:val="24"/>
              </w:rPr>
            </w:pPr>
            <w:r w:rsidRPr="00E32555">
              <w:rPr>
                <w:szCs w:val="24"/>
              </w:rPr>
              <w:t>Х</w:t>
            </w:r>
          </w:p>
        </w:tc>
        <w:tc>
          <w:tcPr>
            <w:tcW w:w="40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</w:tcPr>
          <w:p w14:paraId="18DD9891" w14:textId="77777777" w:rsidR="00F849D2" w:rsidRPr="00E32555" w:rsidRDefault="00F849D2" w:rsidP="00EF3EA2">
            <w:pPr>
              <w:jc w:val="center"/>
              <w:rPr>
                <w:szCs w:val="24"/>
              </w:rPr>
            </w:pPr>
            <w:r w:rsidRPr="00E32555">
              <w:rPr>
                <w:szCs w:val="24"/>
              </w:rPr>
              <w:t>Y</w:t>
            </w:r>
          </w:p>
        </w:tc>
      </w:tr>
      <w:tr w:rsidR="00966EC1" w:rsidRPr="00E32555" w14:paraId="31486CF4" w14:textId="77777777" w:rsidTr="00EF3EA2">
        <w:trPr>
          <w:trHeight w:val="360"/>
          <w:jc w:val="center"/>
        </w:trPr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</w:tcPr>
          <w:p w14:paraId="1AFA4DE2" w14:textId="77777777" w:rsidR="00966EC1" w:rsidRPr="00E32555" w:rsidRDefault="00966EC1" w:rsidP="00966EC1">
            <w:pPr>
              <w:jc w:val="center"/>
              <w:rPr>
                <w:szCs w:val="24"/>
              </w:rPr>
            </w:pPr>
            <w:r w:rsidRPr="00E32555">
              <w:rPr>
                <w:szCs w:val="24"/>
              </w:rPr>
              <w:t>1</w:t>
            </w:r>
          </w:p>
        </w:tc>
        <w:tc>
          <w:tcPr>
            <w:tcW w:w="3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</w:tcPr>
          <w:p w14:paraId="0F8AA614" w14:textId="0D11C902" w:rsidR="00966EC1" w:rsidRPr="00E32555" w:rsidRDefault="00966EC1" w:rsidP="00966EC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419228,15</w:t>
            </w:r>
          </w:p>
        </w:tc>
        <w:tc>
          <w:tcPr>
            <w:tcW w:w="40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</w:tcPr>
          <w:p w14:paraId="551211F9" w14:textId="37071AA0" w:rsidR="00966EC1" w:rsidRPr="00E32555" w:rsidRDefault="00966EC1" w:rsidP="00966EC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1298723,68</w:t>
            </w:r>
          </w:p>
        </w:tc>
      </w:tr>
      <w:tr w:rsidR="00966EC1" w:rsidRPr="00E32555" w14:paraId="22964963" w14:textId="77777777" w:rsidTr="00EF3EA2">
        <w:trPr>
          <w:trHeight w:val="360"/>
          <w:jc w:val="center"/>
        </w:trPr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</w:tcPr>
          <w:p w14:paraId="42888AE8" w14:textId="77777777" w:rsidR="00966EC1" w:rsidRPr="00E32555" w:rsidRDefault="00966EC1" w:rsidP="00966EC1">
            <w:pPr>
              <w:jc w:val="center"/>
              <w:rPr>
                <w:szCs w:val="24"/>
              </w:rPr>
            </w:pPr>
            <w:r w:rsidRPr="00E32555">
              <w:rPr>
                <w:szCs w:val="24"/>
              </w:rPr>
              <w:t>2</w:t>
            </w:r>
          </w:p>
        </w:tc>
        <w:tc>
          <w:tcPr>
            <w:tcW w:w="3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</w:tcPr>
          <w:p w14:paraId="0B45BDF3" w14:textId="46BE3102" w:rsidR="00966EC1" w:rsidRPr="00E32555" w:rsidRDefault="00966EC1" w:rsidP="00966EC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419223,97</w:t>
            </w:r>
          </w:p>
        </w:tc>
        <w:tc>
          <w:tcPr>
            <w:tcW w:w="40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</w:tcPr>
          <w:p w14:paraId="0D94DAB0" w14:textId="65E3E0CC" w:rsidR="00966EC1" w:rsidRPr="00E32555" w:rsidRDefault="00966EC1" w:rsidP="00966EC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1298739,81</w:t>
            </w:r>
          </w:p>
        </w:tc>
      </w:tr>
      <w:tr w:rsidR="00966EC1" w:rsidRPr="00E32555" w14:paraId="0482F68A" w14:textId="77777777" w:rsidTr="00EF3EA2">
        <w:trPr>
          <w:trHeight w:val="360"/>
          <w:jc w:val="center"/>
        </w:trPr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</w:tcPr>
          <w:p w14:paraId="7A8A1E52" w14:textId="77777777" w:rsidR="00966EC1" w:rsidRPr="00E32555" w:rsidRDefault="00966EC1" w:rsidP="00966EC1">
            <w:pPr>
              <w:jc w:val="center"/>
              <w:rPr>
                <w:szCs w:val="24"/>
              </w:rPr>
            </w:pPr>
            <w:r w:rsidRPr="00E32555">
              <w:rPr>
                <w:szCs w:val="24"/>
              </w:rPr>
              <w:t>3</w:t>
            </w:r>
          </w:p>
        </w:tc>
        <w:tc>
          <w:tcPr>
            <w:tcW w:w="3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</w:tcPr>
          <w:p w14:paraId="1FBA3B4F" w14:textId="308D51CD" w:rsidR="00966EC1" w:rsidRPr="00E32555" w:rsidRDefault="00687AFA" w:rsidP="00966EC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419179,85</w:t>
            </w:r>
          </w:p>
        </w:tc>
        <w:tc>
          <w:tcPr>
            <w:tcW w:w="40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</w:tcPr>
          <w:p w14:paraId="46820191" w14:textId="1440BFFA" w:rsidR="00966EC1" w:rsidRPr="00E32555" w:rsidRDefault="00966EC1" w:rsidP="00966EC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1298728,14</w:t>
            </w:r>
          </w:p>
        </w:tc>
      </w:tr>
      <w:tr w:rsidR="00966EC1" w:rsidRPr="00E32555" w14:paraId="0CFFF531" w14:textId="77777777" w:rsidTr="00EF3EA2">
        <w:trPr>
          <w:trHeight w:val="360"/>
          <w:jc w:val="center"/>
        </w:trPr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</w:tcPr>
          <w:p w14:paraId="2F38BDF6" w14:textId="77777777" w:rsidR="00966EC1" w:rsidRPr="00E32555" w:rsidRDefault="00966EC1" w:rsidP="00966EC1">
            <w:pPr>
              <w:jc w:val="center"/>
              <w:rPr>
                <w:szCs w:val="24"/>
              </w:rPr>
            </w:pPr>
            <w:r w:rsidRPr="00E32555">
              <w:rPr>
                <w:szCs w:val="24"/>
              </w:rPr>
              <w:t>4</w:t>
            </w:r>
          </w:p>
        </w:tc>
        <w:tc>
          <w:tcPr>
            <w:tcW w:w="3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</w:tcPr>
          <w:p w14:paraId="2EDC5831" w14:textId="2407670A" w:rsidR="00966EC1" w:rsidRPr="00E32555" w:rsidRDefault="00966EC1" w:rsidP="00966EC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419184,04</w:t>
            </w:r>
          </w:p>
        </w:tc>
        <w:tc>
          <w:tcPr>
            <w:tcW w:w="40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</w:tcPr>
          <w:p w14:paraId="563010C3" w14:textId="2A3DE971" w:rsidR="00966EC1" w:rsidRPr="00E32555" w:rsidRDefault="00966EC1" w:rsidP="00966EC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1298711,98</w:t>
            </w:r>
          </w:p>
        </w:tc>
      </w:tr>
      <w:tr w:rsidR="00966EC1" w:rsidRPr="00E32555" w14:paraId="13602CE6" w14:textId="77777777" w:rsidTr="00EF3EA2">
        <w:trPr>
          <w:trHeight w:val="360"/>
          <w:jc w:val="center"/>
        </w:trPr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</w:tcPr>
          <w:p w14:paraId="526DFEF0" w14:textId="77777777" w:rsidR="00966EC1" w:rsidRPr="00E32555" w:rsidRDefault="00966EC1" w:rsidP="00966EC1">
            <w:pPr>
              <w:jc w:val="center"/>
              <w:rPr>
                <w:szCs w:val="24"/>
              </w:rPr>
            </w:pPr>
            <w:r w:rsidRPr="00E32555">
              <w:rPr>
                <w:szCs w:val="24"/>
              </w:rPr>
              <w:t>1</w:t>
            </w:r>
          </w:p>
        </w:tc>
        <w:tc>
          <w:tcPr>
            <w:tcW w:w="3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</w:tcPr>
          <w:p w14:paraId="60DA287C" w14:textId="14663721" w:rsidR="00966EC1" w:rsidRPr="00E32555" w:rsidRDefault="00966EC1" w:rsidP="00966EC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419228,15</w:t>
            </w:r>
          </w:p>
        </w:tc>
        <w:tc>
          <w:tcPr>
            <w:tcW w:w="40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</w:tcPr>
          <w:p w14:paraId="2C4FFB15" w14:textId="12690C56" w:rsidR="00966EC1" w:rsidRPr="00E32555" w:rsidRDefault="00966EC1" w:rsidP="00966EC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1298723,68</w:t>
            </w:r>
          </w:p>
        </w:tc>
      </w:tr>
    </w:tbl>
    <w:p w14:paraId="586C6442" w14:textId="77777777" w:rsidR="0048450A" w:rsidRDefault="0048450A" w:rsidP="00F849D2">
      <w:pPr>
        <w:contextualSpacing/>
        <w:rPr>
          <w:b/>
          <w:sz w:val="28"/>
          <w:szCs w:val="28"/>
        </w:rPr>
      </w:pPr>
    </w:p>
    <w:p w14:paraId="595B6D62" w14:textId="77777777" w:rsidR="00F849D2" w:rsidRDefault="00F849D2" w:rsidP="00F849D2">
      <w:pPr>
        <w:contextualSpacing/>
        <w:rPr>
          <w:b/>
          <w:sz w:val="28"/>
          <w:szCs w:val="28"/>
        </w:rPr>
      </w:pPr>
    </w:p>
    <w:p w14:paraId="0FD53B65" w14:textId="223B4FAD" w:rsidR="0048450A" w:rsidRPr="007128B3" w:rsidRDefault="0048450A" w:rsidP="0048450A">
      <w:pPr>
        <w:contextualSpacing/>
        <w:jc w:val="center"/>
        <w:rPr>
          <w:b/>
          <w:sz w:val="28"/>
          <w:szCs w:val="28"/>
        </w:rPr>
      </w:pPr>
      <w:r w:rsidRPr="007128B3">
        <w:rPr>
          <w:b/>
          <w:sz w:val="28"/>
          <w:szCs w:val="28"/>
        </w:rPr>
        <w:t>Координаты характерных (поворотных) точек</w:t>
      </w:r>
    </w:p>
    <w:p w14:paraId="025452A9" w14:textId="77777777" w:rsidR="0048450A" w:rsidRPr="007128B3" w:rsidRDefault="0048450A" w:rsidP="0048450A">
      <w:pPr>
        <w:contextualSpacing/>
        <w:jc w:val="center"/>
        <w:rPr>
          <w:b/>
          <w:sz w:val="28"/>
          <w:szCs w:val="28"/>
        </w:rPr>
      </w:pPr>
      <w:r w:rsidRPr="007128B3">
        <w:rPr>
          <w:b/>
          <w:sz w:val="28"/>
          <w:szCs w:val="28"/>
        </w:rPr>
        <w:t>границы территории объекта культурного наследия</w:t>
      </w:r>
    </w:p>
    <w:p w14:paraId="08A0A608" w14:textId="2C581ED3" w:rsidR="00726A00" w:rsidRDefault="00664CEC" w:rsidP="00726A00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Участок</w:t>
      </w:r>
      <w:r w:rsidR="0048450A" w:rsidRPr="007128B3">
        <w:rPr>
          <w:b/>
          <w:sz w:val="28"/>
          <w:szCs w:val="28"/>
        </w:rPr>
        <w:t xml:space="preserve"> Т </w:t>
      </w:r>
      <w:r w:rsidR="0048450A">
        <w:rPr>
          <w:b/>
          <w:sz w:val="28"/>
          <w:szCs w:val="28"/>
        </w:rPr>
        <w:t>2</w:t>
      </w:r>
    </w:p>
    <w:p w14:paraId="77F3BD03" w14:textId="5F093A37" w:rsidR="0048450A" w:rsidRDefault="00F837D4" w:rsidP="00726A00">
      <w:pPr>
        <w:contextualSpacing/>
        <w:jc w:val="center"/>
        <w:rPr>
          <w:b/>
          <w:sz w:val="28"/>
          <w:szCs w:val="28"/>
        </w:rPr>
      </w:pPr>
      <w:r w:rsidRPr="00F837D4">
        <w:rPr>
          <w:b/>
          <w:sz w:val="28"/>
          <w:szCs w:val="28"/>
        </w:rPr>
        <w:t xml:space="preserve">Площадь участка </w:t>
      </w:r>
      <w:r w:rsidR="00966EC1">
        <w:rPr>
          <w:b/>
          <w:sz w:val="28"/>
          <w:szCs w:val="28"/>
        </w:rPr>
        <w:t>204</w:t>
      </w:r>
      <w:r w:rsidRPr="00F837D4">
        <w:rPr>
          <w:b/>
          <w:sz w:val="28"/>
          <w:szCs w:val="28"/>
        </w:rPr>
        <w:t xml:space="preserve"> кв. м</w:t>
      </w:r>
    </w:p>
    <w:p w14:paraId="34F03F52" w14:textId="77777777" w:rsidR="00F849D2" w:rsidRDefault="00F849D2" w:rsidP="00726A00">
      <w:pPr>
        <w:contextualSpacing/>
        <w:jc w:val="center"/>
        <w:rPr>
          <w:b/>
          <w:sz w:val="28"/>
          <w:szCs w:val="28"/>
        </w:rPr>
      </w:pPr>
    </w:p>
    <w:p w14:paraId="7AEF0BE6" w14:textId="77777777" w:rsidR="00F849D2" w:rsidRDefault="00F849D2" w:rsidP="00726A00">
      <w:pPr>
        <w:contextualSpacing/>
        <w:jc w:val="center"/>
        <w:rPr>
          <w:b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4A0" w:firstRow="1" w:lastRow="0" w:firstColumn="1" w:lastColumn="0" w:noHBand="0" w:noVBand="1"/>
      </w:tblPr>
      <w:tblGrid>
        <w:gridCol w:w="709"/>
        <w:gridCol w:w="3653"/>
        <w:gridCol w:w="4076"/>
      </w:tblGrid>
      <w:tr w:rsidR="00F849D2" w:rsidRPr="00E32555" w14:paraId="181CE1E2" w14:textId="77777777" w:rsidTr="00EF3EA2">
        <w:trPr>
          <w:trHeight w:val="360"/>
          <w:jc w:val="center"/>
        </w:trPr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</w:tcPr>
          <w:p w14:paraId="7845D976" w14:textId="77777777" w:rsidR="00F849D2" w:rsidRPr="00E32555" w:rsidRDefault="00F849D2" w:rsidP="00EF3EA2">
            <w:pPr>
              <w:jc w:val="center"/>
              <w:rPr>
                <w:szCs w:val="24"/>
              </w:rPr>
            </w:pPr>
            <w:r w:rsidRPr="00E32555">
              <w:rPr>
                <w:szCs w:val="24"/>
              </w:rPr>
              <w:t>№</w:t>
            </w:r>
          </w:p>
        </w:tc>
        <w:tc>
          <w:tcPr>
            <w:tcW w:w="3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</w:tcPr>
          <w:p w14:paraId="2AB488DE" w14:textId="77777777" w:rsidR="00F849D2" w:rsidRPr="00E32555" w:rsidRDefault="00F849D2" w:rsidP="00EF3EA2">
            <w:pPr>
              <w:jc w:val="center"/>
              <w:rPr>
                <w:szCs w:val="24"/>
              </w:rPr>
            </w:pPr>
            <w:r w:rsidRPr="00E32555">
              <w:rPr>
                <w:szCs w:val="24"/>
              </w:rPr>
              <w:t>Х</w:t>
            </w:r>
          </w:p>
        </w:tc>
        <w:tc>
          <w:tcPr>
            <w:tcW w:w="40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</w:tcPr>
          <w:p w14:paraId="6AF37002" w14:textId="77777777" w:rsidR="00F849D2" w:rsidRPr="00E32555" w:rsidRDefault="00F849D2" w:rsidP="00EF3EA2">
            <w:pPr>
              <w:jc w:val="center"/>
              <w:rPr>
                <w:szCs w:val="24"/>
              </w:rPr>
            </w:pPr>
            <w:r w:rsidRPr="00E32555">
              <w:rPr>
                <w:szCs w:val="24"/>
              </w:rPr>
              <w:t>Y</w:t>
            </w:r>
          </w:p>
        </w:tc>
      </w:tr>
      <w:tr w:rsidR="00966EC1" w:rsidRPr="00E32555" w14:paraId="0C4B7B34" w14:textId="77777777" w:rsidTr="00EF3EA2">
        <w:trPr>
          <w:trHeight w:val="360"/>
          <w:jc w:val="center"/>
        </w:trPr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</w:tcPr>
          <w:p w14:paraId="271256F9" w14:textId="77777777" w:rsidR="00966EC1" w:rsidRPr="00E32555" w:rsidRDefault="00966EC1" w:rsidP="00966EC1">
            <w:pPr>
              <w:jc w:val="center"/>
              <w:rPr>
                <w:szCs w:val="24"/>
              </w:rPr>
            </w:pPr>
            <w:r w:rsidRPr="00E32555">
              <w:rPr>
                <w:szCs w:val="24"/>
              </w:rPr>
              <w:t>1</w:t>
            </w:r>
          </w:p>
        </w:tc>
        <w:tc>
          <w:tcPr>
            <w:tcW w:w="3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</w:tcPr>
          <w:p w14:paraId="059F46F5" w14:textId="6FF18128" w:rsidR="00966EC1" w:rsidRPr="00E32555" w:rsidRDefault="00966EC1" w:rsidP="00966EC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419137,54</w:t>
            </w:r>
          </w:p>
        </w:tc>
        <w:tc>
          <w:tcPr>
            <w:tcW w:w="40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</w:tcPr>
          <w:p w14:paraId="4A71D6D5" w14:textId="304B87BE" w:rsidR="00966EC1" w:rsidRPr="00E32555" w:rsidRDefault="00966EC1" w:rsidP="00966EC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1298669,47</w:t>
            </w:r>
          </w:p>
        </w:tc>
      </w:tr>
      <w:tr w:rsidR="00966EC1" w:rsidRPr="00E32555" w14:paraId="098BF2F0" w14:textId="77777777" w:rsidTr="00EF3EA2">
        <w:trPr>
          <w:trHeight w:val="360"/>
          <w:jc w:val="center"/>
        </w:trPr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</w:tcPr>
          <w:p w14:paraId="46C23ADA" w14:textId="77777777" w:rsidR="00966EC1" w:rsidRPr="00E32555" w:rsidRDefault="00966EC1" w:rsidP="00966EC1">
            <w:pPr>
              <w:jc w:val="center"/>
              <w:rPr>
                <w:szCs w:val="24"/>
              </w:rPr>
            </w:pPr>
            <w:r w:rsidRPr="00E32555">
              <w:rPr>
                <w:szCs w:val="24"/>
              </w:rPr>
              <w:t>2</w:t>
            </w:r>
          </w:p>
        </w:tc>
        <w:tc>
          <w:tcPr>
            <w:tcW w:w="3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</w:tcPr>
          <w:p w14:paraId="2458A98B" w14:textId="7DDF8C4C" w:rsidR="00966EC1" w:rsidRPr="00E32555" w:rsidRDefault="00966EC1" w:rsidP="00966EC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419144,2</w:t>
            </w:r>
          </w:p>
        </w:tc>
        <w:tc>
          <w:tcPr>
            <w:tcW w:w="40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</w:tcPr>
          <w:p w14:paraId="786D05FF" w14:textId="6281586B" w:rsidR="00966EC1" w:rsidRPr="00E32555" w:rsidRDefault="00966EC1" w:rsidP="00966EC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1298680,83</w:t>
            </w:r>
          </w:p>
        </w:tc>
      </w:tr>
      <w:tr w:rsidR="00966EC1" w:rsidRPr="00E32555" w14:paraId="17E37E47" w14:textId="77777777" w:rsidTr="00EF3EA2">
        <w:trPr>
          <w:trHeight w:val="360"/>
          <w:jc w:val="center"/>
        </w:trPr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</w:tcPr>
          <w:p w14:paraId="58F398DC" w14:textId="77777777" w:rsidR="00966EC1" w:rsidRPr="00E32555" w:rsidRDefault="00966EC1" w:rsidP="00966EC1">
            <w:pPr>
              <w:jc w:val="center"/>
              <w:rPr>
                <w:szCs w:val="24"/>
              </w:rPr>
            </w:pPr>
            <w:r w:rsidRPr="00E32555">
              <w:rPr>
                <w:szCs w:val="24"/>
              </w:rPr>
              <w:t>3</w:t>
            </w:r>
          </w:p>
        </w:tc>
        <w:tc>
          <w:tcPr>
            <w:tcW w:w="3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</w:tcPr>
          <w:p w14:paraId="143C0831" w14:textId="3C2864BF" w:rsidR="00966EC1" w:rsidRPr="00E32555" w:rsidRDefault="00966EC1" w:rsidP="00966EC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419130,43</w:t>
            </w:r>
          </w:p>
        </w:tc>
        <w:tc>
          <w:tcPr>
            <w:tcW w:w="40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</w:tcPr>
          <w:p w14:paraId="5E12F23A" w14:textId="497EE910" w:rsidR="00966EC1" w:rsidRPr="00E32555" w:rsidRDefault="00966EC1" w:rsidP="00966EC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1298688,99</w:t>
            </w:r>
          </w:p>
        </w:tc>
      </w:tr>
      <w:tr w:rsidR="00966EC1" w:rsidRPr="00E32555" w14:paraId="4B39A90B" w14:textId="77777777" w:rsidTr="00EF3EA2">
        <w:trPr>
          <w:trHeight w:val="360"/>
          <w:jc w:val="center"/>
        </w:trPr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</w:tcPr>
          <w:p w14:paraId="0D703027" w14:textId="77777777" w:rsidR="00966EC1" w:rsidRPr="00E32555" w:rsidRDefault="00966EC1" w:rsidP="00966EC1">
            <w:pPr>
              <w:jc w:val="center"/>
              <w:rPr>
                <w:szCs w:val="24"/>
              </w:rPr>
            </w:pPr>
            <w:r w:rsidRPr="00E32555">
              <w:rPr>
                <w:szCs w:val="24"/>
              </w:rPr>
              <w:t>4</w:t>
            </w:r>
          </w:p>
        </w:tc>
        <w:tc>
          <w:tcPr>
            <w:tcW w:w="3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</w:tcPr>
          <w:p w14:paraId="23F41126" w14:textId="5496CF04" w:rsidR="00966EC1" w:rsidRPr="00E32555" w:rsidRDefault="00966EC1" w:rsidP="00966EC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41</w:t>
            </w:r>
            <w:r w:rsidR="00687AFA">
              <w:rPr>
                <w:szCs w:val="24"/>
              </w:rPr>
              <w:t>9</w:t>
            </w:r>
            <w:r>
              <w:rPr>
                <w:szCs w:val="24"/>
              </w:rPr>
              <w:t>124,34</w:t>
            </w:r>
          </w:p>
        </w:tc>
        <w:tc>
          <w:tcPr>
            <w:tcW w:w="40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</w:tcPr>
          <w:p w14:paraId="6542B57F" w14:textId="1E8CF09E" w:rsidR="00966EC1" w:rsidRPr="00E32555" w:rsidRDefault="00966EC1" w:rsidP="00966EC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1298678,09</w:t>
            </w:r>
          </w:p>
        </w:tc>
      </w:tr>
      <w:tr w:rsidR="00966EC1" w:rsidRPr="00E32555" w14:paraId="201ED76F" w14:textId="77777777" w:rsidTr="00EF3EA2">
        <w:trPr>
          <w:trHeight w:val="360"/>
          <w:jc w:val="center"/>
        </w:trPr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</w:tcPr>
          <w:p w14:paraId="7E16F803" w14:textId="77777777" w:rsidR="00966EC1" w:rsidRPr="00E32555" w:rsidRDefault="00966EC1" w:rsidP="00966EC1">
            <w:pPr>
              <w:jc w:val="center"/>
              <w:rPr>
                <w:szCs w:val="24"/>
              </w:rPr>
            </w:pPr>
            <w:r w:rsidRPr="00E32555">
              <w:rPr>
                <w:szCs w:val="24"/>
              </w:rPr>
              <w:t>1</w:t>
            </w:r>
          </w:p>
        </w:tc>
        <w:tc>
          <w:tcPr>
            <w:tcW w:w="3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</w:tcPr>
          <w:p w14:paraId="5235964E" w14:textId="78E502E1" w:rsidR="00966EC1" w:rsidRPr="00E32555" w:rsidRDefault="00966EC1" w:rsidP="00966EC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419137,54</w:t>
            </w:r>
          </w:p>
        </w:tc>
        <w:tc>
          <w:tcPr>
            <w:tcW w:w="40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</w:tcPr>
          <w:p w14:paraId="6CD41B0E" w14:textId="64153978" w:rsidR="00966EC1" w:rsidRPr="00E32555" w:rsidRDefault="00966EC1" w:rsidP="00966EC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1298669,47</w:t>
            </w:r>
          </w:p>
        </w:tc>
      </w:tr>
    </w:tbl>
    <w:p w14:paraId="796210F0" w14:textId="722142AA" w:rsidR="00422F17" w:rsidRDefault="00422F17" w:rsidP="00D87F2F">
      <w:pPr>
        <w:contextualSpacing/>
        <w:rPr>
          <w:b/>
          <w:sz w:val="28"/>
          <w:szCs w:val="28"/>
        </w:rPr>
      </w:pPr>
    </w:p>
    <w:p w14:paraId="124100D9" w14:textId="000B37E9" w:rsidR="00D87F2F" w:rsidRPr="00422F17" w:rsidRDefault="00D87F2F" w:rsidP="00D87F2F">
      <w:pPr>
        <w:contextualSpacing/>
        <w:jc w:val="center"/>
        <w:rPr>
          <w:b/>
          <w:sz w:val="28"/>
          <w:szCs w:val="28"/>
        </w:rPr>
      </w:pPr>
    </w:p>
    <w:p w14:paraId="72E504B3" w14:textId="68F10E5A" w:rsidR="00422F17" w:rsidRPr="00422F17" w:rsidRDefault="00422F17" w:rsidP="00422F17">
      <w:pPr>
        <w:contextualSpacing/>
        <w:jc w:val="center"/>
        <w:rPr>
          <w:b/>
          <w:sz w:val="28"/>
          <w:szCs w:val="28"/>
        </w:rPr>
      </w:pPr>
    </w:p>
    <w:p w14:paraId="7E6C55A2" w14:textId="5F029BD7" w:rsidR="00422F17" w:rsidRPr="00726A00" w:rsidRDefault="00966EC1" w:rsidP="00726A00">
      <w:pPr>
        <w:contextualSpacing/>
        <w:jc w:val="center"/>
        <w:rPr>
          <w:b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022169CA" wp14:editId="56E42653">
            <wp:extent cx="5753100" cy="3962400"/>
            <wp:effectExtent l="0" t="0" r="0" b="0"/>
            <wp:docPr id="33894473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944738" name="Рисунок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22F17" w:rsidRPr="00726A00">
      <w:headerReference w:type="default" r:id="rId8"/>
      <w:pgSz w:w="11906" w:h="16838"/>
      <w:pgMar w:top="1134" w:right="1134" w:bottom="1134" w:left="1701" w:header="709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43C508" w14:textId="77777777" w:rsidR="006B6657" w:rsidRDefault="006B6657">
      <w:r>
        <w:separator/>
      </w:r>
    </w:p>
  </w:endnote>
  <w:endnote w:type="continuationSeparator" w:id="0">
    <w:p w14:paraId="1E3351C9" w14:textId="77777777" w:rsidR="006B6657" w:rsidRDefault="006B66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Liberation Sans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14394" w14:textId="77777777" w:rsidR="006B6657" w:rsidRDefault="006B6657">
      <w:r>
        <w:separator/>
      </w:r>
    </w:p>
  </w:footnote>
  <w:footnote w:type="continuationSeparator" w:id="0">
    <w:p w14:paraId="2D017999" w14:textId="77777777" w:rsidR="006B6657" w:rsidRDefault="006B66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91225910"/>
      <w:docPartObj>
        <w:docPartGallery w:val="Page Numbers (Top of Page)"/>
        <w:docPartUnique/>
      </w:docPartObj>
    </w:sdtPr>
    <w:sdtContent>
      <w:p w14:paraId="406E566D" w14:textId="77777777" w:rsidR="004E3ED0" w:rsidRDefault="004E3ED0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3F670BB" w14:textId="77777777" w:rsidR="00A51A1C" w:rsidRDefault="00A51A1C">
    <w:pPr>
      <w:pStyle w:val="af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1A1C"/>
    <w:rsid w:val="00015B29"/>
    <w:rsid w:val="000A1A71"/>
    <w:rsid w:val="000C2B43"/>
    <w:rsid w:val="000D5361"/>
    <w:rsid w:val="000E46E7"/>
    <w:rsid w:val="000F1862"/>
    <w:rsid w:val="000F5BD3"/>
    <w:rsid w:val="001010E0"/>
    <w:rsid w:val="001038C7"/>
    <w:rsid w:val="001175BA"/>
    <w:rsid w:val="001241AD"/>
    <w:rsid w:val="001723AB"/>
    <w:rsid w:val="001A22B2"/>
    <w:rsid w:val="00202A77"/>
    <w:rsid w:val="002315DE"/>
    <w:rsid w:val="00235579"/>
    <w:rsid w:val="0027621C"/>
    <w:rsid w:val="002B054C"/>
    <w:rsid w:val="002B730C"/>
    <w:rsid w:val="002B7E22"/>
    <w:rsid w:val="002D243E"/>
    <w:rsid w:val="0034109D"/>
    <w:rsid w:val="0038029F"/>
    <w:rsid w:val="003829FD"/>
    <w:rsid w:val="003B139F"/>
    <w:rsid w:val="003E150F"/>
    <w:rsid w:val="003E6A81"/>
    <w:rsid w:val="00417DBD"/>
    <w:rsid w:val="00422F17"/>
    <w:rsid w:val="00431294"/>
    <w:rsid w:val="00447D1E"/>
    <w:rsid w:val="00484372"/>
    <w:rsid w:val="0048450A"/>
    <w:rsid w:val="00494768"/>
    <w:rsid w:val="00495590"/>
    <w:rsid w:val="004E3ED0"/>
    <w:rsid w:val="004F0A92"/>
    <w:rsid w:val="00544692"/>
    <w:rsid w:val="00556C11"/>
    <w:rsid w:val="00563F3E"/>
    <w:rsid w:val="005725E1"/>
    <w:rsid w:val="00592D10"/>
    <w:rsid w:val="005B539D"/>
    <w:rsid w:val="005C0363"/>
    <w:rsid w:val="005C13A3"/>
    <w:rsid w:val="005C5514"/>
    <w:rsid w:val="005D431D"/>
    <w:rsid w:val="005E0488"/>
    <w:rsid w:val="00601CA4"/>
    <w:rsid w:val="00602A28"/>
    <w:rsid w:val="006317D3"/>
    <w:rsid w:val="00644E54"/>
    <w:rsid w:val="00653708"/>
    <w:rsid w:val="00664CEC"/>
    <w:rsid w:val="00687AFA"/>
    <w:rsid w:val="00690455"/>
    <w:rsid w:val="006B6657"/>
    <w:rsid w:val="006C3D94"/>
    <w:rsid w:val="006D7A47"/>
    <w:rsid w:val="006E12AC"/>
    <w:rsid w:val="007128B3"/>
    <w:rsid w:val="00726A00"/>
    <w:rsid w:val="007506DA"/>
    <w:rsid w:val="007A3616"/>
    <w:rsid w:val="007E0E2E"/>
    <w:rsid w:val="007E2B64"/>
    <w:rsid w:val="0082008D"/>
    <w:rsid w:val="0086442F"/>
    <w:rsid w:val="00892325"/>
    <w:rsid w:val="008A1BCB"/>
    <w:rsid w:val="008C5E60"/>
    <w:rsid w:val="008E1F5D"/>
    <w:rsid w:val="0093796E"/>
    <w:rsid w:val="0096282C"/>
    <w:rsid w:val="00966EC1"/>
    <w:rsid w:val="009D69C8"/>
    <w:rsid w:val="009D7F6B"/>
    <w:rsid w:val="009F06F0"/>
    <w:rsid w:val="00A074BA"/>
    <w:rsid w:val="00A3392F"/>
    <w:rsid w:val="00A51A1C"/>
    <w:rsid w:val="00A6770D"/>
    <w:rsid w:val="00A72297"/>
    <w:rsid w:val="00A84489"/>
    <w:rsid w:val="00A93933"/>
    <w:rsid w:val="00AD2CE7"/>
    <w:rsid w:val="00AF20B6"/>
    <w:rsid w:val="00B136AD"/>
    <w:rsid w:val="00B23D73"/>
    <w:rsid w:val="00B4319C"/>
    <w:rsid w:val="00B53901"/>
    <w:rsid w:val="00B57869"/>
    <w:rsid w:val="00B66550"/>
    <w:rsid w:val="00B92A23"/>
    <w:rsid w:val="00BA18DB"/>
    <w:rsid w:val="00BE4DFF"/>
    <w:rsid w:val="00C00003"/>
    <w:rsid w:val="00C21007"/>
    <w:rsid w:val="00C365EF"/>
    <w:rsid w:val="00C45675"/>
    <w:rsid w:val="00C80489"/>
    <w:rsid w:val="00C86B3B"/>
    <w:rsid w:val="00CA7096"/>
    <w:rsid w:val="00CB5F6C"/>
    <w:rsid w:val="00CF2943"/>
    <w:rsid w:val="00D42CBA"/>
    <w:rsid w:val="00D87F2F"/>
    <w:rsid w:val="00DA64BB"/>
    <w:rsid w:val="00DA7354"/>
    <w:rsid w:val="00DC11F3"/>
    <w:rsid w:val="00DC5E14"/>
    <w:rsid w:val="00E06102"/>
    <w:rsid w:val="00E32555"/>
    <w:rsid w:val="00E83C71"/>
    <w:rsid w:val="00EA25C7"/>
    <w:rsid w:val="00EB617F"/>
    <w:rsid w:val="00EF0E28"/>
    <w:rsid w:val="00F02512"/>
    <w:rsid w:val="00F03191"/>
    <w:rsid w:val="00F837D4"/>
    <w:rsid w:val="00F849D2"/>
    <w:rsid w:val="00FA4EC6"/>
    <w:rsid w:val="00FB34EF"/>
    <w:rsid w:val="00FC5C76"/>
    <w:rsid w:val="00FD0DB3"/>
    <w:rsid w:val="00FD13C1"/>
    <w:rsid w:val="00FE1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0C9BF"/>
  <w15:docId w15:val="{9A3A0F6E-6B59-4DAC-9E35-3DC7474CD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602A28"/>
    <w:rPr>
      <w:rFonts w:ascii="Times New Roman" w:hAnsi="Times New Roman"/>
    </w:rPr>
  </w:style>
  <w:style w:type="paragraph" w:styleId="10">
    <w:name w:val="heading 1"/>
    <w:link w:val="11"/>
    <w:pPr>
      <w:outlineLvl w:val="0"/>
    </w:pPr>
    <w:rPr>
      <w:rFonts w:ascii="XO Thames" w:hAnsi="XO Thames"/>
      <w:b/>
      <w:sz w:val="32"/>
    </w:rPr>
  </w:style>
  <w:style w:type="paragraph" w:styleId="2">
    <w:name w:val="heading 2"/>
    <w:link w:val="20"/>
    <w:pPr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link w:val="30"/>
    <w:pPr>
      <w:outlineLvl w:val="2"/>
    </w:pPr>
    <w:rPr>
      <w:rFonts w:ascii="XO Thames" w:hAnsi="XO Thames"/>
      <w:b/>
      <w:i/>
    </w:rPr>
  </w:style>
  <w:style w:type="paragraph" w:styleId="4">
    <w:name w:val="heading 4"/>
    <w:link w:val="40"/>
    <w:pPr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link w:val="50"/>
    <w:pPr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Обычный1"/>
    <w:rPr>
      <w:rFonts w:ascii="Times New Roman" w:hAnsi="Times New Roman"/>
      <w:color w:val="000000"/>
      <w:spacing w:val="0"/>
      <w:sz w:val="24"/>
    </w:rPr>
  </w:style>
  <w:style w:type="character" w:customStyle="1" w:styleId="110">
    <w:name w:val="Заголовок 11"/>
    <w:basedOn w:val="12"/>
    <w:rPr>
      <w:rFonts w:ascii="XO Thames" w:hAnsi="XO Thames"/>
      <w:b/>
      <w:color w:val="000000"/>
      <w:spacing w:val="0"/>
      <w:sz w:val="32"/>
    </w:rPr>
  </w:style>
  <w:style w:type="character" w:customStyle="1" w:styleId="21">
    <w:name w:val="Заголовок 21"/>
    <w:basedOn w:val="12"/>
    <w:rPr>
      <w:rFonts w:ascii="XO Thames" w:hAnsi="XO Thames"/>
      <w:b/>
      <w:color w:val="00A0FF"/>
      <w:spacing w:val="0"/>
      <w:sz w:val="26"/>
    </w:rPr>
  </w:style>
  <w:style w:type="character" w:customStyle="1" w:styleId="31">
    <w:name w:val="Заголовок 31"/>
    <w:basedOn w:val="12"/>
    <w:rPr>
      <w:rFonts w:ascii="XO Thames" w:hAnsi="XO Thames"/>
      <w:b/>
      <w:i/>
      <w:color w:val="000000"/>
      <w:spacing w:val="0"/>
      <w:sz w:val="24"/>
    </w:rPr>
  </w:style>
  <w:style w:type="character" w:customStyle="1" w:styleId="41">
    <w:name w:val="Заголовок 41"/>
    <w:basedOn w:val="12"/>
    <w:rPr>
      <w:rFonts w:ascii="XO Thames" w:hAnsi="XO Thames"/>
      <w:b/>
      <w:color w:val="595959"/>
      <w:spacing w:val="0"/>
      <w:sz w:val="26"/>
    </w:rPr>
  </w:style>
  <w:style w:type="character" w:customStyle="1" w:styleId="51">
    <w:name w:val="Заголовок 51"/>
    <w:basedOn w:val="12"/>
    <w:rPr>
      <w:rFonts w:ascii="XO Thames" w:hAnsi="XO Thames"/>
      <w:b/>
      <w:color w:val="000000"/>
      <w:spacing w:val="0"/>
      <w:sz w:val="22"/>
    </w:rPr>
  </w:style>
  <w:style w:type="paragraph" w:customStyle="1" w:styleId="13">
    <w:name w:val="Заголовок1"/>
    <w:basedOn w:val="a"/>
    <w:next w:val="a3"/>
    <w:link w:val="22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22">
    <w:name w:val="Заголовок2"/>
    <w:basedOn w:val="12"/>
    <w:link w:val="13"/>
    <w:rPr>
      <w:rFonts w:ascii="Liberation Sans" w:hAnsi="Liberation Sans"/>
      <w:color w:val="000000"/>
      <w:spacing w:val="0"/>
      <w:sz w:val="28"/>
    </w:rPr>
  </w:style>
  <w:style w:type="paragraph" w:styleId="a3">
    <w:name w:val="Body Text"/>
    <w:basedOn w:val="a"/>
    <w:link w:val="a4"/>
    <w:pPr>
      <w:spacing w:after="120"/>
    </w:pPr>
    <w:rPr>
      <w:sz w:val="20"/>
    </w:rPr>
  </w:style>
  <w:style w:type="character" w:customStyle="1" w:styleId="a4">
    <w:name w:val="Основной текст Знак"/>
    <w:basedOn w:val="12"/>
    <w:link w:val="a3"/>
    <w:rPr>
      <w:rFonts w:ascii="Times New Roman" w:hAnsi="Times New Roman"/>
      <w:color w:val="000000"/>
      <w:spacing w:val="0"/>
      <w:sz w:val="20"/>
    </w:rPr>
  </w:style>
  <w:style w:type="paragraph" w:styleId="a5">
    <w:name w:val="List"/>
    <w:basedOn w:val="a3"/>
    <w:link w:val="a6"/>
  </w:style>
  <w:style w:type="character" w:customStyle="1" w:styleId="a6">
    <w:name w:val="Список Знак"/>
    <w:basedOn w:val="a4"/>
    <w:link w:val="a5"/>
    <w:rPr>
      <w:rFonts w:ascii="Times New Roman" w:hAnsi="Times New Roman"/>
      <w:color w:val="000000"/>
      <w:spacing w:val="0"/>
      <w:sz w:val="20"/>
    </w:rPr>
  </w:style>
  <w:style w:type="paragraph" w:styleId="a7">
    <w:name w:val="caption"/>
    <w:basedOn w:val="a"/>
    <w:link w:val="a8"/>
    <w:pPr>
      <w:spacing w:before="120" w:after="120"/>
    </w:pPr>
    <w:rPr>
      <w:i/>
    </w:rPr>
  </w:style>
  <w:style w:type="character" w:customStyle="1" w:styleId="a8">
    <w:name w:val="Название объекта Знак"/>
    <w:basedOn w:val="12"/>
    <w:link w:val="a7"/>
    <w:rPr>
      <w:rFonts w:ascii="Times New Roman" w:hAnsi="Times New Roman"/>
      <w:i/>
      <w:color w:val="000000"/>
      <w:spacing w:val="0"/>
      <w:sz w:val="24"/>
    </w:rPr>
  </w:style>
  <w:style w:type="paragraph" w:styleId="a9">
    <w:name w:val="index heading"/>
    <w:basedOn w:val="a"/>
    <w:link w:val="aa"/>
  </w:style>
  <w:style w:type="character" w:customStyle="1" w:styleId="aa">
    <w:name w:val="Указатель Знак"/>
    <w:basedOn w:val="12"/>
    <w:link w:val="a9"/>
    <w:rPr>
      <w:rFonts w:ascii="Times New Roman" w:hAnsi="Times New Roman"/>
      <w:color w:val="000000"/>
      <w:spacing w:val="0"/>
      <w:sz w:val="24"/>
    </w:rPr>
  </w:style>
  <w:style w:type="paragraph" w:customStyle="1" w:styleId="14">
    <w:name w:val="Основной шрифт абзаца1"/>
  </w:style>
  <w:style w:type="paragraph" w:customStyle="1" w:styleId="15">
    <w:name w:val="Обычный1"/>
    <w:link w:val="16"/>
    <w:rPr>
      <w:rFonts w:ascii="Times New Roman" w:hAnsi="Times New Roman"/>
    </w:rPr>
  </w:style>
  <w:style w:type="character" w:customStyle="1" w:styleId="16">
    <w:name w:val="Обычный1"/>
    <w:link w:val="15"/>
    <w:rPr>
      <w:rFonts w:ascii="Times New Roman" w:hAnsi="Times New Roman"/>
      <w:color w:val="000000"/>
      <w:spacing w:val="0"/>
      <w:sz w:val="24"/>
    </w:rPr>
  </w:style>
  <w:style w:type="paragraph" w:customStyle="1" w:styleId="17">
    <w:name w:val="Основной шрифт абзаца1"/>
    <w:link w:val="18"/>
  </w:style>
  <w:style w:type="character" w:customStyle="1" w:styleId="18">
    <w:name w:val="Основной шрифт абзаца1"/>
    <w:link w:val="17"/>
    <w:rPr>
      <w:rFonts w:ascii="Calibri" w:hAnsi="Calibri"/>
      <w:color w:val="000000"/>
      <w:spacing w:val="0"/>
      <w:sz w:val="24"/>
    </w:rPr>
  </w:style>
  <w:style w:type="paragraph" w:styleId="ab">
    <w:name w:val="Balloon Text"/>
    <w:basedOn w:val="Standard"/>
    <w:link w:val="ac"/>
    <w:rPr>
      <w:rFonts w:ascii="Tahoma" w:hAnsi="Tahoma"/>
      <w:sz w:val="16"/>
    </w:rPr>
  </w:style>
  <w:style w:type="character" w:customStyle="1" w:styleId="19">
    <w:name w:val="Текст выноски1"/>
    <w:basedOn w:val="12"/>
    <w:rPr>
      <w:rFonts w:ascii="Tahoma" w:hAnsi="Tahoma"/>
      <w:color w:val="000000"/>
      <w:spacing w:val="0"/>
      <w:sz w:val="16"/>
    </w:rPr>
  </w:style>
  <w:style w:type="paragraph" w:styleId="ad">
    <w:name w:val="No Spacing"/>
    <w:link w:val="ae"/>
    <w:rPr>
      <w:sz w:val="22"/>
    </w:rPr>
  </w:style>
  <w:style w:type="character" w:customStyle="1" w:styleId="1a">
    <w:name w:val="Без интервала1"/>
    <w:rPr>
      <w:rFonts w:ascii="Calibri" w:hAnsi="Calibri"/>
      <w:color w:val="000000"/>
      <w:spacing w:val="0"/>
      <w:sz w:val="22"/>
    </w:rPr>
  </w:style>
  <w:style w:type="paragraph" w:customStyle="1" w:styleId="ConsPlusNormal">
    <w:name w:val="ConsPlusNormal"/>
    <w:link w:val="ConsPlusNormal0"/>
    <w:pPr>
      <w:widowControl w:val="0"/>
    </w:pPr>
    <w:rPr>
      <w:rFonts w:ascii="Times New Roman" w:hAnsi="Times New Roman"/>
    </w:rPr>
  </w:style>
  <w:style w:type="character" w:customStyle="1" w:styleId="ConsPlusNormal0">
    <w:name w:val="ConsPlusNormal"/>
    <w:link w:val="ConsPlusNormal"/>
    <w:rPr>
      <w:rFonts w:ascii="Times New Roman" w:hAnsi="Times New Roman"/>
      <w:color w:val="000000"/>
      <w:spacing w:val="0"/>
      <w:sz w:val="24"/>
    </w:rPr>
  </w:style>
  <w:style w:type="paragraph" w:styleId="af">
    <w:name w:val="header"/>
    <w:basedOn w:val="Standard"/>
    <w:link w:val="af0"/>
    <w:uiPriority w:val="99"/>
  </w:style>
  <w:style w:type="character" w:customStyle="1" w:styleId="1b">
    <w:name w:val="Верхний колонтитул1"/>
    <w:basedOn w:val="12"/>
    <w:rPr>
      <w:rFonts w:ascii="Times New Roman" w:hAnsi="Times New Roman"/>
      <w:color w:val="000000"/>
      <w:spacing w:val="0"/>
      <w:sz w:val="24"/>
    </w:rPr>
  </w:style>
  <w:style w:type="paragraph" w:styleId="af1">
    <w:name w:val="footer"/>
    <w:basedOn w:val="Standard"/>
    <w:link w:val="af2"/>
  </w:style>
  <w:style w:type="character" w:customStyle="1" w:styleId="1c">
    <w:name w:val="Нижний колонтитул1"/>
    <w:basedOn w:val="12"/>
    <w:rPr>
      <w:rFonts w:ascii="Times New Roman" w:hAnsi="Times New Roman"/>
      <w:color w:val="000000"/>
      <w:spacing w:val="0"/>
      <w:sz w:val="24"/>
    </w:rPr>
  </w:style>
  <w:style w:type="paragraph" w:styleId="af3">
    <w:name w:val="List Paragraph"/>
    <w:basedOn w:val="Standard"/>
    <w:link w:val="af4"/>
  </w:style>
  <w:style w:type="character" w:customStyle="1" w:styleId="1d">
    <w:name w:val="Абзац списка1"/>
    <w:basedOn w:val="12"/>
    <w:rPr>
      <w:rFonts w:ascii="Times New Roman" w:hAnsi="Times New Roman"/>
      <w:color w:val="000000"/>
      <w:spacing w:val="0"/>
      <w:sz w:val="24"/>
    </w:rPr>
  </w:style>
  <w:style w:type="paragraph" w:styleId="af5">
    <w:name w:val="Title"/>
    <w:link w:val="af6"/>
    <w:rPr>
      <w:rFonts w:ascii="XO Thames" w:hAnsi="XO Thames"/>
      <w:b/>
      <w:sz w:val="52"/>
    </w:rPr>
  </w:style>
  <w:style w:type="character" w:customStyle="1" w:styleId="1e">
    <w:name w:val="Название1"/>
    <w:basedOn w:val="12"/>
    <w:rPr>
      <w:rFonts w:ascii="XO Thames" w:hAnsi="XO Thames"/>
      <w:b/>
      <w:color w:val="000000"/>
      <w:spacing w:val="0"/>
      <w:sz w:val="52"/>
    </w:rPr>
  </w:style>
  <w:style w:type="paragraph" w:styleId="af7">
    <w:name w:val="Subtitle"/>
    <w:basedOn w:val="Standard"/>
    <w:link w:val="af8"/>
    <w:rPr>
      <w:rFonts w:ascii="XO Thames" w:hAnsi="XO Thames"/>
      <w:i/>
      <w:color w:val="616161"/>
    </w:rPr>
  </w:style>
  <w:style w:type="character" w:customStyle="1" w:styleId="1f">
    <w:name w:val="Подзаголовок1"/>
    <w:basedOn w:val="12"/>
    <w:rPr>
      <w:rFonts w:ascii="XO Thames" w:hAnsi="XO Thames"/>
      <w:i/>
      <w:color w:val="616161"/>
      <w:spacing w:val="0"/>
      <w:sz w:val="24"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color w:val="000000"/>
      <w:spacing w:val="0"/>
      <w:sz w:val="20"/>
    </w:rPr>
  </w:style>
  <w:style w:type="paragraph" w:customStyle="1" w:styleId="Footnote">
    <w:name w:val="Footnote"/>
    <w:link w:val="Footnote0"/>
    <w:rPr>
      <w:rFonts w:ascii="XO Thames" w:hAnsi="XO Thames"/>
      <w:color w:val="757575"/>
      <w:sz w:val="20"/>
    </w:rPr>
  </w:style>
  <w:style w:type="character" w:customStyle="1" w:styleId="Footnote0">
    <w:name w:val="Footnote"/>
    <w:link w:val="Footnote"/>
    <w:rPr>
      <w:rFonts w:ascii="XO Thames" w:hAnsi="XO Thames"/>
      <w:color w:val="757575"/>
      <w:spacing w:val="0"/>
      <w:sz w:val="20"/>
    </w:rPr>
  </w:style>
  <w:style w:type="paragraph" w:customStyle="1" w:styleId="1f0">
    <w:name w:val="Гиперссылка1"/>
    <w:link w:val="1f1"/>
    <w:rPr>
      <w:color w:val="0000FF"/>
      <w:u w:val="single"/>
    </w:rPr>
  </w:style>
  <w:style w:type="character" w:customStyle="1" w:styleId="1f1">
    <w:name w:val="Гиперссылка1"/>
    <w:link w:val="1f0"/>
    <w:rPr>
      <w:rFonts w:ascii="Calibri" w:hAnsi="Calibri"/>
      <w:color w:val="0000FF"/>
      <w:spacing w:val="0"/>
      <w:sz w:val="24"/>
      <w:u w:val="single"/>
    </w:rPr>
  </w:style>
  <w:style w:type="paragraph" w:styleId="1f2">
    <w:name w:val="toc 1"/>
    <w:basedOn w:val="a"/>
    <w:link w:val="1f3"/>
    <w:uiPriority w:val="39"/>
    <w:rPr>
      <w:rFonts w:ascii="XO Thames" w:hAnsi="XO Thames"/>
      <w:b/>
    </w:rPr>
  </w:style>
  <w:style w:type="character" w:customStyle="1" w:styleId="1f3">
    <w:name w:val="Оглавление 1 Знак"/>
    <w:basedOn w:val="12"/>
    <w:link w:val="1f2"/>
    <w:rPr>
      <w:rFonts w:ascii="XO Thames" w:hAnsi="XO Thames"/>
      <w:b/>
      <w:color w:val="000000"/>
      <w:spacing w:val="0"/>
      <w:sz w:val="24"/>
    </w:rPr>
  </w:style>
  <w:style w:type="paragraph" w:styleId="23">
    <w:name w:val="toc 2"/>
    <w:basedOn w:val="a"/>
    <w:link w:val="24"/>
    <w:uiPriority w:val="39"/>
    <w:pPr>
      <w:ind w:left="200"/>
    </w:pPr>
  </w:style>
  <w:style w:type="character" w:customStyle="1" w:styleId="24">
    <w:name w:val="Оглавление 2 Знак"/>
    <w:basedOn w:val="12"/>
    <w:link w:val="23"/>
    <w:rPr>
      <w:rFonts w:ascii="Times New Roman" w:hAnsi="Times New Roman"/>
      <w:color w:val="000000"/>
      <w:spacing w:val="0"/>
      <w:sz w:val="24"/>
    </w:rPr>
  </w:style>
  <w:style w:type="paragraph" w:styleId="32">
    <w:name w:val="toc 3"/>
    <w:basedOn w:val="a"/>
    <w:link w:val="33"/>
    <w:uiPriority w:val="39"/>
    <w:pPr>
      <w:ind w:left="400"/>
    </w:pPr>
  </w:style>
  <w:style w:type="character" w:customStyle="1" w:styleId="33">
    <w:name w:val="Оглавление 3 Знак"/>
    <w:basedOn w:val="12"/>
    <w:link w:val="32"/>
    <w:rPr>
      <w:rFonts w:ascii="Times New Roman" w:hAnsi="Times New Roman"/>
      <w:color w:val="000000"/>
      <w:spacing w:val="0"/>
      <w:sz w:val="24"/>
    </w:rPr>
  </w:style>
  <w:style w:type="paragraph" w:styleId="42">
    <w:name w:val="toc 4"/>
    <w:basedOn w:val="a"/>
    <w:link w:val="43"/>
    <w:uiPriority w:val="39"/>
    <w:pPr>
      <w:ind w:left="600"/>
    </w:pPr>
  </w:style>
  <w:style w:type="character" w:customStyle="1" w:styleId="43">
    <w:name w:val="Оглавление 4 Знак"/>
    <w:basedOn w:val="12"/>
    <w:link w:val="42"/>
    <w:rPr>
      <w:rFonts w:ascii="Times New Roman" w:hAnsi="Times New Roman"/>
      <w:color w:val="000000"/>
      <w:spacing w:val="0"/>
      <w:sz w:val="24"/>
    </w:rPr>
  </w:style>
  <w:style w:type="paragraph" w:styleId="52">
    <w:name w:val="toc 5"/>
    <w:basedOn w:val="a"/>
    <w:link w:val="53"/>
    <w:uiPriority w:val="39"/>
    <w:pPr>
      <w:ind w:left="800"/>
    </w:pPr>
  </w:style>
  <w:style w:type="character" w:customStyle="1" w:styleId="53">
    <w:name w:val="Оглавление 5 Знак"/>
    <w:basedOn w:val="12"/>
    <w:link w:val="52"/>
    <w:rPr>
      <w:rFonts w:ascii="Times New Roman" w:hAnsi="Times New Roman"/>
      <w:color w:val="000000"/>
      <w:spacing w:val="0"/>
      <w:sz w:val="24"/>
    </w:rPr>
  </w:style>
  <w:style w:type="paragraph" w:styleId="6">
    <w:name w:val="toc 6"/>
    <w:basedOn w:val="a"/>
    <w:link w:val="60"/>
    <w:uiPriority w:val="39"/>
    <w:pPr>
      <w:ind w:left="1000"/>
    </w:pPr>
  </w:style>
  <w:style w:type="character" w:customStyle="1" w:styleId="60">
    <w:name w:val="Оглавление 6 Знак"/>
    <w:basedOn w:val="12"/>
    <w:link w:val="6"/>
    <w:rPr>
      <w:rFonts w:ascii="Times New Roman" w:hAnsi="Times New Roman"/>
      <w:color w:val="000000"/>
      <w:spacing w:val="0"/>
      <w:sz w:val="24"/>
    </w:rPr>
  </w:style>
  <w:style w:type="paragraph" w:styleId="7">
    <w:name w:val="toc 7"/>
    <w:basedOn w:val="a"/>
    <w:link w:val="70"/>
    <w:uiPriority w:val="39"/>
    <w:pPr>
      <w:ind w:left="1200"/>
    </w:pPr>
  </w:style>
  <w:style w:type="character" w:customStyle="1" w:styleId="70">
    <w:name w:val="Оглавление 7 Знак"/>
    <w:basedOn w:val="12"/>
    <w:link w:val="7"/>
    <w:rPr>
      <w:rFonts w:ascii="Times New Roman" w:hAnsi="Times New Roman"/>
      <w:color w:val="000000"/>
      <w:spacing w:val="0"/>
      <w:sz w:val="24"/>
    </w:rPr>
  </w:style>
  <w:style w:type="paragraph" w:styleId="8">
    <w:name w:val="toc 8"/>
    <w:basedOn w:val="a"/>
    <w:link w:val="80"/>
    <w:uiPriority w:val="39"/>
    <w:pPr>
      <w:ind w:left="1400"/>
    </w:pPr>
  </w:style>
  <w:style w:type="character" w:customStyle="1" w:styleId="80">
    <w:name w:val="Оглавление 8 Знак"/>
    <w:basedOn w:val="12"/>
    <w:link w:val="8"/>
    <w:rPr>
      <w:rFonts w:ascii="Times New Roman" w:hAnsi="Times New Roman"/>
      <w:color w:val="000000"/>
      <w:spacing w:val="0"/>
      <w:sz w:val="24"/>
    </w:rPr>
  </w:style>
  <w:style w:type="paragraph" w:styleId="9">
    <w:name w:val="toc 9"/>
    <w:basedOn w:val="a"/>
    <w:link w:val="90"/>
    <w:uiPriority w:val="39"/>
    <w:pPr>
      <w:ind w:left="1600"/>
    </w:pPr>
  </w:style>
  <w:style w:type="character" w:customStyle="1" w:styleId="90">
    <w:name w:val="Оглавление 9 Знак"/>
    <w:basedOn w:val="12"/>
    <w:link w:val="9"/>
    <w:rPr>
      <w:rFonts w:ascii="Times New Roman" w:hAnsi="Times New Roman"/>
      <w:color w:val="000000"/>
      <w:spacing w:val="0"/>
      <w:sz w:val="24"/>
    </w:rPr>
  </w:style>
  <w:style w:type="paragraph" w:customStyle="1" w:styleId="toc10">
    <w:name w:val="toc 10"/>
    <w:link w:val="toc100"/>
    <w:uiPriority w:val="39"/>
    <w:pPr>
      <w:ind w:left="1800"/>
    </w:pPr>
  </w:style>
  <w:style w:type="character" w:customStyle="1" w:styleId="toc100">
    <w:name w:val="toc 10"/>
    <w:link w:val="toc10"/>
    <w:rPr>
      <w:rFonts w:ascii="Calibri" w:hAnsi="Calibri"/>
      <w:color w:val="000000"/>
      <w:spacing w:val="0"/>
      <w:sz w:val="24"/>
    </w:rPr>
  </w:style>
  <w:style w:type="paragraph" w:customStyle="1" w:styleId="Internetlink">
    <w:name w:val="Internet link"/>
    <w:link w:val="Internetlink0"/>
    <w:rPr>
      <w:color w:val="0000FF"/>
      <w:u w:val="single"/>
    </w:rPr>
  </w:style>
  <w:style w:type="character" w:customStyle="1" w:styleId="Internetlink0">
    <w:name w:val="Internet link"/>
    <w:link w:val="Internetlink"/>
    <w:rPr>
      <w:rFonts w:ascii="Calibri" w:hAnsi="Calibri"/>
      <w:color w:val="0000FF"/>
      <w:spacing w:val="0"/>
      <w:sz w:val="24"/>
      <w:u w:val="single"/>
    </w:rPr>
  </w:style>
  <w:style w:type="paragraph" w:customStyle="1" w:styleId="af9">
    <w:name w:val="Содержимое врезки"/>
    <w:basedOn w:val="a"/>
    <w:link w:val="afa"/>
  </w:style>
  <w:style w:type="character" w:customStyle="1" w:styleId="afa">
    <w:name w:val="Содержимое врезки"/>
    <w:basedOn w:val="12"/>
    <w:link w:val="af9"/>
    <w:rPr>
      <w:rFonts w:ascii="Times New Roman" w:hAnsi="Times New Roman"/>
      <w:color w:val="000000"/>
      <w:spacing w:val="0"/>
      <w:sz w:val="24"/>
    </w:rPr>
  </w:style>
  <w:style w:type="paragraph" w:customStyle="1" w:styleId="Standard">
    <w:name w:val="Standard"/>
    <w:link w:val="Standard0"/>
    <w:rPr>
      <w:rFonts w:ascii="Times New Roman" w:hAnsi="Times New Roman"/>
    </w:rPr>
  </w:style>
  <w:style w:type="character" w:customStyle="1" w:styleId="Standard0">
    <w:name w:val="Standard"/>
    <w:link w:val="Standard"/>
    <w:rPr>
      <w:rFonts w:ascii="Times New Roman" w:hAnsi="Times New Roman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character" w:customStyle="1" w:styleId="30">
    <w:name w:val="Заголовок 3 Знак"/>
    <w:link w:val="3"/>
    <w:rPr>
      <w:rFonts w:ascii="XO Thames" w:hAnsi="XO Thames"/>
      <w:b/>
      <w:i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25">
    <w:name w:val="Основной шрифт абзаца2"/>
  </w:style>
  <w:style w:type="paragraph" w:customStyle="1" w:styleId="1f4">
    <w:name w:val="Обычный1"/>
    <w:link w:val="1"/>
    <w:rPr>
      <w:rFonts w:ascii="Times New Roman" w:hAnsi="Times New Roman"/>
    </w:rPr>
  </w:style>
  <w:style w:type="character" w:customStyle="1" w:styleId="1">
    <w:name w:val="Обычный1"/>
    <w:link w:val="1f4"/>
    <w:rPr>
      <w:rFonts w:ascii="Times New Roman" w:hAnsi="Times New Roman"/>
      <w:sz w:val="24"/>
    </w:rPr>
  </w:style>
  <w:style w:type="paragraph" w:customStyle="1" w:styleId="1f5">
    <w:name w:val="Основной шрифт абзаца1"/>
    <w:link w:val="1f6"/>
  </w:style>
  <w:style w:type="character" w:customStyle="1" w:styleId="1f6">
    <w:name w:val="Основной шрифт абзаца1"/>
    <w:link w:val="1f5"/>
  </w:style>
  <w:style w:type="character" w:customStyle="1" w:styleId="ac">
    <w:name w:val="Текст выноски Знак"/>
    <w:basedOn w:val="Standard0"/>
    <w:link w:val="ab"/>
    <w:rPr>
      <w:rFonts w:ascii="Tahoma" w:hAnsi="Tahoma"/>
      <w:sz w:val="16"/>
    </w:rPr>
  </w:style>
  <w:style w:type="paragraph" w:customStyle="1" w:styleId="Textbody">
    <w:name w:val="Text body"/>
    <w:basedOn w:val="Standard"/>
    <w:link w:val="Textbody0"/>
    <w:rPr>
      <w:sz w:val="20"/>
    </w:rPr>
  </w:style>
  <w:style w:type="character" w:customStyle="1" w:styleId="Textbody0">
    <w:name w:val="Text body"/>
    <w:basedOn w:val="Standard0"/>
    <w:link w:val="Textbody"/>
    <w:rPr>
      <w:rFonts w:ascii="Times New Roman" w:hAnsi="Times New Roman"/>
      <w:sz w:val="20"/>
    </w:rPr>
  </w:style>
  <w:style w:type="character" w:customStyle="1" w:styleId="ae">
    <w:name w:val="Без интервала Знак"/>
    <w:link w:val="ad"/>
    <w:rPr>
      <w:sz w:val="22"/>
    </w:rPr>
  </w:style>
  <w:style w:type="paragraph" w:customStyle="1" w:styleId="ConsPlusNormal1">
    <w:name w:val="ConsPlusNormal"/>
    <w:link w:val="ConsPlusNormal2"/>
    <w:rPr>
      <w:rFonts w:ascii="Times New Roman" w:hAnsi="Times New Roman"/>
    </w:rPr>
  </w:style>
  <w:style w:type="character" w:customStyle="1" w:styleId="ConsPlusNormal2">
    <w:name w:val="ConsPlusNormal"/>
    <w:link w:val="ConsPlusNormal1"/>
    <w:rPr>
      <w:rFonts w:ascii="Times New Roman" w:hAnsi="Times New Roman"/>
    </w:rPr>
  </w:style>
  <w:style w:type="character" w:customStyle="1" w:styleId="af0">
    <w:name w:val="Верхний колонтитул Знак"/>
    <w:basedOn w:val="Standard0"/>
    <w:link w:val="af"/>
    <w:uiPriority w:val="99"/>
    <w:rPr>
      <w:rFonts w:ascii="Times New Roman" w:hAnsi="Times New Roman"/>
    </w:rPr>
  </w:style>
  <w:style w:type="character" w:customStyle="1" w:styleId="af2">
    <w:name w:val="Нижний колонтитул Знак"/>
    <w:basedOn w:val="Standard0"/>
    <w:link w:val="af1"/>
    <w:rPr>
      <w:rFonts w:ascii="Times New Roman" w:hAnsi="Times New Roman"/>
    </w:rPr>
  </w:style>
  <w:style w:type="character" w:customStyle="1" w:styleId="af4">
    <w:name w:val="Абзац списка Знак"/>
    <w:basedOn w:val="Standard0"/>
    <w:link w:val="af3"/>
    <w:rPr>
      <w:rFonts w:ascii="Times New Roman" w:hAnsi="Times New Roman"/>
    </w:rPr>
  </w:style>
  <w:style w:type="character" w:customStyle="1" w:styleId="af6">
    <w:name w:val="Заголовок Знак"/>
    <w:link w:val="af5"/>
    <w:rPr>
      <w:rFonts w:ascii="XO Thames" w:hAnsi="XO Thames"/>
      <w:b/>
      <w:sz w:val="52"/>
    </w:rPr>
  </w:style>
  <w:style w:type="character" w:customStyle="1" w:styleId="af8">
    <w:name w:val="Подзаголовок Знак"/>
    <w:basedOn w:val="Standard0"/>
    <w:link w:val="af7"/>
    <w:rPr>
      <w:rFonts w:ascii="XO Thames" w:hAnsi="XO Thames"/>
      <w:i/>
      <w:color w:val="616161"/>
    </w:rPr>
  </w:style>
  <w:style w:type="paragraph" w:customStyle="1" w:styleId="HeaderandFooter1">
    <w:name w:val="Header and Footer"/>
    <w:link w:val="HeaderandFooter2"/>
    <w:rPr>
      <w:rFonts w:ascii="XO Thames" w:hAnsi="XO Thames"/>
      <w:sz w:val="20"/>
    </w:rPr>
  </w:style>
  <w:style w:type="character" w:customStyle="1" w:styleId="HeaderandFooter2">
    <w:name w:val="Header and Footer"/>
    <w:link w:val="HeaderandFooter1"/>
    <w:rPr>
      <w:rFonts w:ascii="XO Thames" w:hAnsi="XO Thames"/>
      <w:sz w:val="20"/>
    </w:rPr>
  </w:style>
  <w:style w:type="paragraph" w:customStyle="1" w:styleId="Footnote1">
    <w:name w:val="Footnote"/>
    <w:link w:val="Footnote2"/>
    <w:rPr>
      <w:rFonts w:ascii="XO Thames" w:hAnsi="XO Thames"/>
      <w:color w:val="757575"/>
      <w:sz w:val="20"/>
    </w:rPr>
  </w:style>
  <w:style w:type="character" w:customStyle="1" w:styleId="Footnote2">
    <w:name w:val="Footnote"/>
    <w:link w:val="Footnote1"/>
    <w:rPr>
      <w:rFonts w:ascii="XO Thames" w:hAnsi="XO Thames"/>
      <w:color w:val="757575"/>
      <w:sz w:val="20"/>
    </w:rPr>
  </w:style>
  <w:style w:type="paragraph" w:customStyle="1" w:styleId="1f7">
    <w:name w:val="Гиперссылка1"/>
    <w:link w:val="1f8"/>
    <w:rPr>
      <w:color w:val="0000FF"/>
      <w:u w:val="single"/>
    </w:rPr>
  </w:style>
  <w:style w:type="character" w:customStyle="1" w:styleId="1f8">
    <w:name w:val="Гиперссылка1"/>
    <w:link w:val="1f7"/>
    <w:rPr>
      <w:color w:val="0000FF"/>
      <w:u w:val="single"/>
    </w:rPr>
  </w:style>
  <w:style w:type="paragraph" w:customStyle="1" w:styleId="Contents1">
    <w:name w:val="Contents 1"/>
    <w:link w:val="Contents10"/>
    <w:rPr>
      <w:rFonts w:ascii="XO Thames" w:hAnsi="XO Thames"/>
      <w:b/>
    </w:rPr>
  </w:style>
  <w:style w:type="character" w:customStyle="1" w:styleId="Contents10">
    <w:name w:val="Contents 1"/>
    <w:link w:val="Contents1"/>
    <w:rPr>
      <w:rFonts w:ascii="XO Thames" w:hAnsi="XO Thames"/>
      <w:b/>
    </w:rPr>
  </w:style>
  <w:style w:type="paragraph" w:customStyle="1" w:styleId="Contents2">
    <w:name w:val="Contents 2"/>
    <w:link w:val="Contents20"/>
  </w:style>
  <w:style w:type="character" w:customStyle="1" w:styleId="Contents20">
    <w:name w:val="Contents 2"/>
    <w:link w:val="Contents2"/>
  </w:style>
  <w:style w:type="paragraph" w:customStyle="1" w:styleId="Contents3">
    <w:name w:val="Contents 3"/>
    <w:link w:val="Contents30"/>
  </w:style>
  <w:style w:type="character" w:customStyle="1" w:styleId="Contents30">
    <w:name w:val="Contents 3"/>
    <w:link w:val="Contents3"/>
  </w:style>
  <w:style w:type="paragraph" w:customStyle="1" w:styleId="Contents4">
    <w:name w:val="Contents 4"/>
    <w:link w:val="Contents40"/>
  </w:style>
  <w:style w:type="character" w:customStyle="1" w:styleId="Contents40">
    <w:name w:val="Contents 4"/>
    <w:link w:val="Contents4"/>
  </w:style>
  <w:style w:type="paragraph" w:customStyle="1" w:styleId="Contents5">
    <w:name w:val="Contents 5"/>
    <w:link w:val="Contents50"/>
  </w:style>
  <w:style w:type="character" w:customStyle="1" w:styleId="Contents50">
    <w:name w:val="Contents 5"/>
    <w:link w:val="Contents5"/>
  </w:style>
  <w:style w:type="paragraph" w:customStyle="1" w:styleId="Contents6">
    <w:name w:val="Contents 6"/>
    <w:link w:val="Contents60"/>
  </w:style>
  <w:style w:type="character" w:customStyle="1" w:styleId="Contents60">
    <w:name w:val="Contents 6"/>
    <w:link w:val="Contents6"/>
  </w:style>
  <w:style w:type="paragraph" w:customStyle="1" w:styleId="Contents7">
    <w:name w:val="Contents 7"/>
    <w:link w:val="Contents70"/>
  </w:style>
  <w:style w:type="character" w:customStyle="1" w:styleId="Contents70">
    <w:name w:val="Contents 7"/>
    <w:link w:val="Contents7"/>
  </w:style>
  <w:style w:type="paragraph" w:customStyle="1" w:styleId="Contents8">
    <w:name w:val="Contents 8"/>
    <w:link w:val="Contents80"/>
  </w:style>
  <w:style w:type="character" w:customStyle="1" w:styleId="Contents80">
    <w:name w:val="Contents 8"/>
    <w:link w:val="Contents8"/>
  </w:style>
  <w:style w:type="paragraph" w:customStyle="1" w:styleId="Contents9">
    <w:name w:val="Contents 9"/>
    <w:link w:val="Contents90"/>
  </w:style>
  <w:style w:type="character" w:customStyle="1" w:styleId="Contents90">
    <w:name w:val="Contents 9"/>
    <w:link w:val="Contents9"/>
  </w:style>
  <w:style w:type="paragraph" w:customStyle="1" w:styleId="toc101">
    <w:name w:val="toc 10"/>
    <w:link w:val="toc102"/>
  </w:style>
  <w:style w:type="character" w:customStyle="1" w:styleId="toc102">
    <w:name w:val="toc 10"/>
    <w:link w:val="toc101"/>
  </w:style>
  <w:style w:type="paragraph" w:customStyle="1" w:styleId="-">
    <w:name w:val="Интернет-ссылка"/>
    <w:link w:val="-0"/>
    <w:rPr>
      <w:color w:val="0000FF"/>
      <w:u w:val="single"/>
    </w:rPr>
  </w:style>
  <w:style w:type="character" w:customStyle="1" w:styleId="-0">
    <w:name w:val="Интернет-ссылка"/>
    <w:link w:val="-"/>
    <w:rPr>
      <w:color w:val="0000FF"/>
      <w:u w:val="single"/>
    </w:rPr>
  </w:style>
  <w:style w:type="paragraph" w:customStyle="1" w:styleId="26">
    <w:name w:val="Гиперссылка2"/>
    <w:link w:val="afb"/>
    <w:rPr>
      <w:color w:val="0000FF"/>
      <w:u w:val="single"/>
    </w:rPr>
  </w:style>
  <w:style w:type="character" w:styleId="afb">
    <w:name w:val="Hyperlink"/>
    <w:link w:val="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0706EB-67C4-4811-BDD5-61E600CB4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712</TotalTime>
  <Pages>3</Pages>
  <Words>421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69</cp:revision>
  <cp:lastPrinted>2022-08-31T11:30:00Z</cp:lastPrinted>
  <dcterms:created xsi:type="dcterms:W3CDTF">2020-05-28T13:10:00Z</dcterms:created>
  <dcterms:modified xsi:type="dcterms:W3CDTF">2026-09-23T11:27:00Z</dcterms:modified>
</cp:coreProperties>
</file>