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2B96D" w14:textId="77777777" w:rsidR="003F3DAF" w:rsidRPr="008120E5" w:rsidRDefault="003F3DAF" w:rsidP="00332C9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20E5">
        <w:rPr>
          <w:rFonts w:ascii="Times New Roman" w:hAnsi="Times New Roman"/>
          <w:b/>
          <w:sz w:val="28"/>
          <w:szCs w:val="28"/>
        </w:rPr>
        <w:t>Уведомление</w:t>
      </w:r>
    </w:p>
    <w:p w14:paraId="5310432B" w14:textId="5993BDB5" w:rsidR="003C6CB0" w:rsidRPr="008120E5" w:rsidRDefault="003F3DAF" w:rsidP="00332C99">
      <w:pPr>
        <w:spacing w:line="240" w:lineRule="auto"/>
        <w:jc w:val="center"/>
        <w:rPr>
          <w:rFonts w:ascii="Times New Roman" w:hAnsi="Times New Roman"/>
          <w:b/>
        </w:rPr>
      </w:pPr>
      <w:r w:rsidRPr="008120E5">
        <w:rPr>
          <w:rFonts w:ascii="Times New Roman" w:hAnsi="Times New Roman"/>
          <w:b/>
          <w:sz w:val="28"/>
          <w:szCs w:val="28"/>
        </w:rPr>
        <w:t xml:space="preserve">о подготовке проекта </w:t>
      </w:r>
      <w:bookmarkStart w:id="0" w:name="_Hlk11933182"/>
      <w:r w:rsidR="009A5D96" w:rsidRPr="008120E5">
        <w:rPr>
          <w:rFonts w:ascii="Times New Roman" w:hAnsi="Times New Roman"/>
          <w:b/>
          <w:sz w:val="28"/>
          <w:szCs w:val="28"/>
        </w:rPr>
        <w:t xml:space="preserve">постановления </w:t>
      </w:r>
      <w:r w:rsidR="00884962">
        <w:rPr>
          <w:rFonts w:ascii="Times New Roman" w:hAnsi="Times New Roman"/>
          <w:b/>
          <w:sz w:val="28"/>
          <w:szCs w:val="28"/>
        </w:rPr>
        <w:t>Правительства</w:t>
      </w:r>
      <w:r w:rsidR="003C6CB0" w:rsidRPr="008120E5">
        <w:rPr>
          <w:rFonts w:ascii="Times New Roman" w:hAnsi="Times New Roman"/>
          <w:b/>
          <w:sz w:val="28"/>
          <w:szCs w:val="28"/>
        </w:rPr>
        <w:t xml:space="preserve"> Курской области</w:t>
      </w:r>
    </w:p>
    <w:bookmarkEnd w:id="0"/>
    <w:p w14:paraId="1DC0E8D3" w14:textId="77777777" w:rsidR="00D0553E" w:rsidRDefault="00481D91" w:rsidP="00D0553E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="00D0553E" w:rsidRPr="00D0553E">
        <w:rPr>
          <w:rFonts w:ascii="Times New Roman" w:hAnsi="Times New Roman" w:hint="eastAsia"/>
          <w:b/>
          <w:bCs/>
          <w:sz w:val="28"/>
          <w:szCs w:val="28"/>
        </w:rPr>
        <w:t>Об</w:t>
      </w:r>
      <w:r w:rsidR="00D0553E"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/>
          <w:bCs/>
          <w:sz w:val="28"/>
          <w:szCs w:val="28"/>
        </w:rPr>
        <w:t>утверждении</w:t>
      </w:r>
      <w:r w:rsidR="00D0553E"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/>
          <w:bCs/>
          <w:sz w:val="28"/>
          <w:szCs w:val="28"/>
        </w:rPr>
        <w:t>границ</w:t>
      </w:r>
      <w:r w:rsidR="00D0553E"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/>
          <w:bCs/>
          <w:sz w:val="28"/>
          <w:szCs w:val="28"/>
        </w:rPr>
        <w:t>зон</w:t>
      </w:r>
      <w:r w:rsidR="00D0553E"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/>
          <w:bCs/>
          <w:sz w:val="28"/>
          <w:szCs w:val="28"/>
        </w:rPr>
        <w:t>охраны</w:t>
      </w:r>
      <w:r w:rsidR="00D0553E"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/>
          <w:bCs/>
          <w:sz w:val="28"/>
          <w:szCs w:val="28"/>
        </w:rPr>
        <w:t>объекта</w:t>
      </w:r>
      <w:r w:rsidR="00D0553E"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/>
          <w:bCs/>
          <w:sz w:val="28"/>
          <w:szCs w:val="28"/>
        </w:rPr>
        <w:t>культурного</w:t>
      </w:r>
      <w:r w:rsidR="00D0553E"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/>
          <w:bCs/>
          <w:sz w:val="28"/>
          <w:szCs w:val="28"/>
        </w:rPr>
        <w:t>наследия</w:t>
      </w:r>
      <w:r w:rsidR="00D0553E"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/>
          <w:bCs/>
          <w:sz w:val="28"/>
          <w:szCs w:val="28"/>
        </w:rPr>
        <w:t>регионального</w:t>
      </w:r>
      <w:r w:rsidR="00D0553E"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/>
          <w:bCs/>
          <w:sz w:val="28"/>
          <w:szCs w:val="28"/>
        </w:rPr>
        <w:t>значения</w:t>
      </w:r>
      <w:r w:rsidR="00D0553E"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/>
          <w:bCs/>
          <w:sz w:val="28"/>
          <w:szCs w:val="28"/>
        </w:rPr>
        <w:t>«Ансамбль</w:t>
      </w:r>
      <w:r w:rsidR="00D0553E"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/>
          <w:bCs/>
          <w:sz w:val="28"/>
          <w:szCs w:val="28"/>
        </w:rPr>
        <w:t>Земской</w:t>
      </w:r>
      <w:r w:rsidR="00D0553E"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/>
          <w:bCs/>
          <w:sz w:val="28"/>
          <w:szCs w:val="28"/>
        </w:rPr>
        <w:t>больницы»</w:t>
      </w:r>
      <w:r w:rsidR="00D0553E" w:rsidRPr="00D0553E">
        <w:rPr>
          <w:rFonts w:ascii="Times New Roman" w:hAnsi="Times New Roman"/>
          <w:b/>
          <w:bCs/>
          <w:sz w:val="28"/>
          <w:szCs w:val="28"/>
        </w:rPr>
        <w:t xml:space="preserve">, 1910-1924 </w:t>
      </w:r>
      <w:r w:rsidR="00D0553E" w:rsidRPr="00D0553E">
        <w:rPr>
          <w:rFonts w:ascii="Times New Roman" w:hAnsi="Times New Roman" w:hint="eastAsia"/>
          <w:b/>
          <w:bCs/>
          <w:sz w:val="28"/>
          <w:szCs w:val="28"/>
        </w:rPr>
        <w:t>гг</w:t>
      </w:r>
      <w:r w:rsidR="00D0553E" w:rsidRPr="00D0553E">
        <w:rPr>
          <w:rFonts w:ascii="Times New Roman" w:hAnsi="Times New Roman"/>
          <w:b/>
          <w:bCs/>
          <w:sz w:val="28"/>
          <w:szCs w:val="28"/>
        </w:rPr>
        <w:t xml:space="preserve">., </w:t>
      </w:r>
    </w:p>
    <w:p w14:paraId="6FC4E242" w14:textId="77777777" w:rsidR="00D0553E" w:rsidRDefault="00D0553E" w:rsidP="00D0553E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0553E">
        <w:rPr>
          <w:rFonts w:ascii="Times New Roman" w:hAnsi="Times New Roman" w:hint="eastAsia"/>
          <w:b/>
          <w:bCs/>
          <w:sz w:val="28"/>
          <w:szCs w:val="28"/>
        </w:rPr>
        <w:t>и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входящих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в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его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состав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объектов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культурного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наследия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регионального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значения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«Больничный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корпус»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, 1916-1924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гг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.,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«Прачечная»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, 1910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г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.,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«Амбулатория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с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аптекой»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, 1912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г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.,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расположенных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по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адресу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: </w:t>
      </w:r>
    </w:p>
    <w:p w14:paraId="59667BEF" w14:textId="77777777" w:rsidR="00D0553E" w:rsidRDefault="00D0553E" w:rsidP="00D0553E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0553E">
        <w:rPr>
          <w:rFonts w:ascii="Times New Roman" w:hAnsi="Times New Roman" w:hint="eastAsia"/>
          <w:b/>
          <w:bCs/>
          <w:sz w:val="28"/>
          <w:szCs w:val="28"/>
        </w:rPr>
        <w:t>Курская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область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Фатежский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район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город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Фатеж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улица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Набережная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, </w:t>
      </w:r>
    </w:p>
    <w:p w14:paraId="42997B26" w14:textId="77777777" w:rsidR="00D0553E" w:rsidRDefault="00D0553E" w:rsidP="00D0553E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0553E">
        <w:rPr>
          <w:rFonts w:ascii="Times New Roman" w:hAnsi="Times New Roman" w:hint="eastAsia"/>
          <w:b/>
          <w:bCs/>
          <w:sz w:val="28"/>
          <w:szCs w:val="28"/>
        </w:rPr>
        <w:t>дом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21,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и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требований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к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градостроительным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регламентам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54A715C" w14:textId="15164B22" w:rsidR="00CA4C03" w:rsidRPr="00AB11E7" w:rsidRDefault="00D0553E" w:rsidP="00D0553E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0553E">
        <w:rPr>
          <w:rFonts w:ascii="Times New Roman" w:hAnsi="Times New Roman" w:hint="eastAsia"/>
          <w:b/>
          <w:bCs/>
          <w:sz w:val="28"/>
          <w:szCs w:val="28"/>
        </w:rPr>
        <w:t>в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границах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территорий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данных</w:t>
      </w:r>
      <w:r w:rsidRPr="00D055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53E">
        <w:rPr>
          <w:rFonts w:ascii="Times New Roman" w:hAnsi="Times New Roman" w:hint="eastAsia"/>
          <w:b/>
          <w:bCs/>
          <w:sz w:val="28"/>
          <w:szCs w:val="28"/>
        </w:rPr>
        <w:t>зон</w:t>
      </w:r>
      <w:r w:rsidR="00CA4C03" w:rsidRPr="008120E5">
        <w:rPr>
          <w:rFonts w:ascii="Times New Roman" w:hAnsi="Times New Roman"/>
          <w:b/>
          <w:sz w:val="28"/>
          <w:szCs w:val="28"/>
        </w:rPr>
        <w:t>»</w:t>
      </w:r>
    </w:p>
    <w:p w14:paraId="13EB97C3" w14:textId="77777777" w:rsidR="00CA4C03" w:rsidRPr="008120E5" w:rsidRDefault="00CA4C03" w:rsidP="00332C9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029D64D" w14:textId="77777777" w:rsidR="003C6CB0" w:rsidRDefault="003C6CB0" w:rsidP="00332C99">
      <w:pPr>
        <w:spacing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700F263B" w14:textId="6DD542E3" w:rsidR="003F3DAF" w:rsidRPr="001A0B51" w:rsidRDefault="003F3DAF" w:rsidP="00332C99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A0B51">
        <w:rPr>
          <w:rFonts w:ascii="Times New Roman" w:hAnsi="Times New Roman"/>
          <w:color w:val="auto"/>
          <w:sz w:val="28"/>
          <w:szCs w:val="28"/>
        </w:rPr>
        <w:t>1.</w:t>
      </w:r>
      <w:r w:rsidR="003B5E63">
        <w:rPr>
          <w:rFonts w:ascii="Times New Roman" w:hAnsi="Times New Roman"/>
          <w:color w:val="auto"/>
          <w:sz w:val="28"/>
          <w:szCs w:val="28"/>
        </w:rPr>
        <w:t> </w:t>
      </w:r>
      <w:r w:rsidRPr="001A0B51">
        <w:rPr>
          <w:rFonts w:ascii="Times New Roman" w:hAnsi="Times New Roman"/>
          <w:color w:val="auto"/>
          <w:sz w:val="28"/>
          <w:szCs w:val="28"/>
        </w:rPr>
        <w:t>Вид:</w:t>
      </w:r>
      <w:r w:rsidR="003C6CB0" w:rsidRPr="001A0B51">
        <w:rPr>
          <w:rFonts w:ascii="Times New Roman" w:hAnsi="Times New Roman"/>
          <w:color w:val="auto"/>
          <w:sz w:val="28"/>
          <w:szCs w:val="28"/>
        </w:rPr>
        <w:t xml:space="preserve"> постановление </w:t>
      </w:r>
      <w:r w:rsidR="00884962">
        <w:rPr>
          <w:rFonts w:ascii="Times New Roman" w:hAnsi="Times New Roman"/>
          <w:sz w:val="28"/>
          <w:szCs w:val="28"/>
        </w:rPr>
        <w:t>Правительства</w:t>
      </w:r>
      <w:r w:rsidR="0020308C" w:rsidRPr="001A0B51">
        <w:rPr>
          <w:rFonts w:ascii="Times New Roman" w:hAnsi="Times New Roman"/>
          <w:sz w:val="28"/>
          <w:szCs w:val="28"/>
        </w:rPr>
        <w:t xml:space="preserve"> </w:t>
      </w:r>
      <w:r w:rsidR="003C6CB0" w:rsidRPr="001A0B51">
        <w:rPr>
          <w:rFonts w:ascii="Times New Roman" w:hAnsi="Times New Roman"/>
          <w:sz w:val="28"/>
          <w:szCs w:val="28"/>
        </w:rPr>
        <w:t>Курской области</w:t>
      </w:r>
      <w:r w:rsidR="007369A5" w:rsidRPr="001A0B51">
        <w:rPr>
          <w:rFonts w:ascii="Times New Roman" w:hAnsi="Times New Roman"/>
          <w:sz w:val="28"/>
          <w:szCs w:val="28"/>
        </w:rPr>
        <w:t>.</w:t>
      </w:r>
    </w:p>
    <w:p w14:paraId="103A929B" w14:textId="585D814B" w:rsidR="00D55E03" w:rsidRPr="00975FA8" w:rsidRDefault="00CF1219" w:rsidP="00D0553E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A0B51">
        <w:rPr>
          <w:rFonts w:ascii="Times New Roman" w:hAnsi="Times New Roman"/>
          <w:color w:val="auto"/>
          <w:sz w:val="28"/>
          <w:szCs w:val="28"/>
        </w:rPr>
        <w:t>2.</w:t>
      </w:r>
      <w:r w:rsidR="003B5E63">
        <w:rPr>
          <w:rFonts w:ascii="Times New Roman" w:hAnsi="Times New Roman"/>
          <w:color w:val="auto"/>
          <w:sz w:val="28"/>
          <w:szCs w:val="28"/>
        </w:rPr>
        <w:t> </w:t>
      </w:r>
      <w:r w:rsidR="003F3DAF" w:rsidRPr="001A0B51">
        <w:rPr>
          <w:rFonts w:ascii="Times New Roman" w:hAnsi="Times New Roman"/>
          <w:color w:val="auto"/>
          <w:sz w:val="28"/>
          <w:szCs w:val="28"/>
        </w:rPr>
        <w:t xml:space="preserve">Наименование: </w:t>
      </w:r>
      <w:r w:rsidR="00AB11E7" w:rsidRPr="00AB11E7">
        <w:rPr>
          <w:rFonts w:ascii="Times New Roman" w:hAnsi="Times New Roman" w:hint="eastAsia"/>
          <w:bCs/>
          <w:sz w:val="28"/>
          <w:szCs w:val="28"/>
        </w:rPr>
        <w:t>«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Об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утверждении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границ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зон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охраны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объекта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культурного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наследия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регионального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значения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«Ансамбль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Земской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больницы»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, 1910-1924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гг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.,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и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входящих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в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его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состав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объектов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культурного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наследия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регионального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значения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: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«Больничный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корпус»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, 1916-1924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гг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.,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«Прачечная»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, 1910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г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.,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«Амбулатория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>
        <w:rPr>
          <w:rFonts w:ascii="Times New Roman" w:hAnsi="Times New Roman"/>
          <w:bCs/>
          <w:sz w:val="28"/>
          <w:szCs w:val="28"/>
        </w:rPr>
        <w:t xml:space="preserve">                       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с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аптекой»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, 1912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г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.,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расположенных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по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адресу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: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Курская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область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,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Фатежский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район</w:t>
      </w:r>
      <w:r w:rsidR="00D0553E" w:rsidRPr="00D0553E">
        <w:rPr>
          <w:rFonts w:ascii="Times New Roman" w:hAnsi="Times New Roman"/>
          <w:bCs/>
          <w:sz w:val="28"/>
          <w:szCs w:val="28"/>
        </w:rPr>
        <w:t>,</w:t>
      </w:r>
      <w:r w:rsid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город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Фатеж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,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улица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Набережная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,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дом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21,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и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требований</w:t>
      </w:r>
      <w:r w:rsidR="00D0553E">
        <w:rPr>
          <w:rFonts w:ascii="Times New Roman" w:hAnsi="Times New Roman"/>
          <w:bCs/>
          <w:sz w:val="28"/>
          <w:szCs w:val="28"/>
        </w:rPr>
        <w:t xml:space="preserve">                                           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к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градостроительным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регламентам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в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границах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территорий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данных</w:t>
      </w:r>
      <w:r w:rsidR="00D0553E" w:rsidRPr="00D0553E">
        <w:rPr>
          <w:rFonts w:ascii="Times New Roman" w:hAnsi="Times New Roman"/>
          <w:bCs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bCs/>
          <w:sz w:val="28"/>
          <w:szCs w:val="28"/>
        </w:rPr>
        <w:t>зон</w:t>
      </w:r>
      <w:r w:rsidR="00C0079A" w:rsidRPr="001A0B51">
        <w:rPr>
          <w:rFonts w:ascii="Times New Roman" w:hAnsi="Times New Roman"/>
          <w:sz w:val="28"/>
          <w:szCs w:val="28"/>
        </w:rPr>
        <w:t>»</w:t>
      </w:r>
      <w:r w:rsidR="00B20FBE" w:rsidRPr="001A0B51">
        <w:rPr>
          <w:rFonts w:ascii="Times New Roman" w:hAnsi="Times New Roman"/>
          <w:sz w:val="28"/>
          <w:szCs w:val="28"/>
        </w:rPr>
        <w:t>.</w:t>
      </w:r>
    </w:p>
    <w:p w14:paraId="321710D0" w14:textId="40C688FC" w:rsidR="003F3DAF" w:rsidRPr="001A0B51" w:rsidRDefault="003F3DAF" w:rsidP="00332C99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1A0B51">
        <w:rPr>
          <w:rFonts w:ascii="Times New Roman" w:hAnsi="Times New Roman"/>
          <w:color w:val="auto"/>
          <w:sz w:val="28"/>
          <w:szCs w:val="28"/>
        </w:rPr>
        <w:t>3.</w:t>
      </w:r>
      <w:r w:rsidR="003B5E63">
        <w:rPr>
          <w:rFonts w:ascii="Times New Roman" w:hAnsi="Times New Roman"/>
          <w:color w:val="auto"/>
          <w:sz w:val="28"/>
          <w:szCs w:val="28"/>
        </w:rPr>
        <w:t> </w:t>
      </w:r>
      <w:r w:rsidRPr="001A0B51">
        <w:rPr>
          <w:rFonts w:ascii="Times New Roman" w:hAnsi="Times New Roman"/>
          <w:color w:val="auto"/>
          <w:sz w:val="28"/>
          <w:szCs w:val="28"/>
        </w:rPr>
        <w:t xml:space="preserve">Планируемый срок вступления в силу нормативного правового акта: вступает </w:t>
      </w:r>
      <w:r w:rsidR="005B15D2">
        <w:rPr>
          <w:rFonts w:ascii="Times New Roman" w:hAnsi="Times New Roman"/>
          <w:color w:val="auto"/>
          <w:sz w:val="28"/>
          <w:szCs w:val="28"/>
        </w:rPr>
        <w:t xml:space="preserve">           </w:t>
      </w:r>
      <w:r w:rsidRPr="001A0B51">
        <w:rPr>
          <w:rFonts w:ascii="Times New Roman" w:hAnsi="Times New Roman"/>
          <w:color w:val="auto"/>
          <w:sz w:val="28"/>
          <w:szCs w:val="28"/>
        </w:rPr>
        <w:t>в силу со дня его подписания.</w:t>
      </w:r>
    </w:p>
    <w:p w14:paraId="39ECC07F" w14:textId="03CB68EA" w:rsidR="003F3DAF" w:rsidRPr="001A0B51" w:rsidRDefault="003F3DAF" w:rsidP="00332C99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1A0B51">
        <w:rPr>
          <w:rFonts w:ascii="Times New Roman" w:hAnsi="Times New Roman"/>
          <w:color w:val="auto"/>
          <w:sz w:val="28"/>
          <w:szCs w:val="28"/>
        </w:rPr>
        <w:t>4.</w:t>
      </w:r>
      <w:r w:rsidR="003B5E63">
        <w:rPr>
          <w:rFonts w:ascii="Times New Roman" w:hAnsi="Times New Roman"/>
          <w:color w:val="auto"/>
          <w:sz w:val="28"/>
          <w:szCs w:val="28"/>
        </w:rPr>
        <w:t> </w:t>
      </w:r>
      <w:r w:rsidRPr="001A0B51">
        <w:rPr>
          <w:rFonts w:ascii="Times New Roman" w:hAnsi="Times New Roman"/>
          <w:color w:val="auto"/>
          <w:sz w:val="28"/>
          <w:szCs w:val="28"/>
        </w:rPr>
        <w:t>Круг лиц, на которых будет распространено действие нормативного правового акта: собс</w:t>
      </w:r>
      <w:r w:rsidR="00E61CFE" w:rsidRPr="001A0B51">
        <w:rPr>
          <w:rFonts w:ascii="Times New Roman" w:hAnsi="Times New Roman"/>
          <w:color w:val="auto"/>
          <w:sz w:val="28"/>
          <w:szCs w:val="28"/>
        </w:rPr>
        <w:t xml:space="preserve">твенники (пользователи) объекта, </w:t>
      </w:r>
      <w:r w:rsidR="00E61CFE" w:rsidRPr="001A0B51">
        <w:rPr>
          <w:rFonts w:ascii="Times New Roman" w:hAnsi="Times New Roman"/>
          <w:sz w:val="28"/>
          <w:szCs w:val="28"/>
        </w:rPr>
        <w:t>пользователи, правообладател</w:t>
      </w:r>
      <w:r w:rsidR="003B5E63">
        <w:rPr>
          <w:rFonts w:ascii="Times New Roman" w:hAnsi="Times New Roman"/>
          <w:sz w:val="28"/>
          <w:szCs w:val="28"/>
        </w:rPr>
        <w:t>и</w:t>
      </w:r>
      <w:r w:rsidR="00E61CFE" w:rsidRPr="001A0B51">
        <w:rPr>
          <w:rFonts w:ascii="Times New Roman" w:hAnsi="Times New Roman"/>
          <w:sz w:val="28"/>
          <w:szCs w:val="28"/>
        </w:rPr>
        <w:t xml:space="preserve"> земельных участков, органы гос</w:t>
      </w:r>
      <w:r w:rsidR="00CA4C03" w:rsidRPr="001A0B51">
        <w:rPr>
          <w:rFonts w:ascii="Times New Roman" w:hAnsi="Times New Roman"/>
          <w:sz w:val="28"/>
          <w:szCs w:val="28"/>
        </w:rPr>
        <w:t>в</w:t>
      </w:r>
      <w:r w:rsidR="00E61CFE" w:rsidRPr="001A0B51">
        <w:rPr>
          <w:rFonts w:ascii="Times New Roman" w:hAnsi="Times New Roman"/>
          <w:sz w:val="28"/>
          <w:szCs w:val="28"/>
        </w:rPr>
        <w:t>ласти, местного самоуправления.</w:t>
      </w:r>
    </w:p>
    <w:p w14:paraId="4AA1A62C" w14:textId="4EE65B8C" w:rsidR="003F3DAF" w:rsidRPr="001A0B51" w:rsidRDefault="003F3DAF" w:rsidP="00332C99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1A0B51">
        <w:rPr>
          <w:rFonts w:ascii="Times New Roman" w:hAnsi="Times New Roman"/>
          <w:color w:val="auto"/>
          <w:sz w:val="28"/>
          <w:szCs w:val="28"/>
        </w:rPr>
        <w:t>5.</w:t>
      </w:r>
      <w:r w:rsidR="003B5E63">
        <w:rPr>
          <w:rFonts w:ascii="Times New Roman" w:hAnsi="Times New Roman"/>
          <w:color w:val="auto"/>
          <w:sz w:val="28"/>
          <w:szCs w:val="28"/>
        </w:rPr>
        <w:t> </w:t>
      </w:r>
      <w:r w:rsidRPr="001A0B51">
        <w:rPr>
          <w:rFonts w:ascii="Times New Roman" w:hAnsi="Times New Roman"/>
          <w:color w:val="auto"/>
          <w:sz w:val="28"/>
          <w:szCs w:val="28"/>
        </w:rPr>
        <w:t>Необходимость установления переходного периода: не требуется.</w:t>
      </w:r>
    </w:p>
    <w:p w14:paraId="3670BE40" w14:textId="1AD30898" w:rsidR="00E61CFE" w:rsidRPr="00DF3630" w:rsidRDefault="003F3DAF" w:rsidP="00A670D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A0B51">
        <w:rPr>
          <w:rFonts w:ascii="Times New Roman" w:hAnsi="Times New Roman"/>
          <w:sz w:val="28"/>
          <w:szCs w:val="28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</w:t>
      </w:r>
      <w:r w:rsidR="00387666" w:rsidRPr="001A0B51">
        <w:rPr>
          <w:rFonts w:ascii="Times New Roman" w:hAnsi="Times New Roman"/>
          <w:sz w:val="28"/>
          <w:szCs w:val="28"/>
        </w:rPr>
        <w:t xml:space="preserve">проект </w:t>
      </w:r>
      <w:r w:rsidR="00E61CFE" w:rsidRPr="001A0B51">
        <w:rPr>
          <w:rFonts w:ascii="Times New Roman" w:hAnsi="Times New Roman"/>
          <w:sz w:val="28"/>
          <w:szCs w:val="28"/>
        </w:rPr>
        <w:t xml:space="preserve">постановления разработан  </w:t>
      </w:r>
      <w:r w:rsidR="009313CF">
        <w:rPr>
          <w:rFonts w:ascii="Times New Roman" w:hAnsi="Times New Roman"/>
          <w:sz w:val="28"/>
          <w:szCs w:val="28"/>
        </w:rPr>
        <w:t xml:space="preserve">                  </w:t>
      </w:r>
      <w:r w:rsidR="00387666" w:rsidRPr="001A0B51">
        <w:rPr>
          <w:rFonts w:ascii="Times New Roman" w:hAnsi="Times New Roman"/>
          <w:sz w:val="28"/>
          <w:szCs w:val="28"/>
        </w:rPr>
        <w:t>в целях</w:t>
      </w:r>
      <w:r w:rsidR="005B15D2">
        <w:rPr>
          <w:rFonts w:ascii="Times New Roman" w:hAnsi="Times New Roman"/>
          <w:sz w:val="28"/>
          <w:szCs w:val="28"/>
        </w:rPr>
        <w:t xml:space="preserve"> </w:t>
      </w:r>
      <w:r w:rsidR="00E61CFE" w:rsidRPr="001A0B51">
        <w:rPr>
          <w:rFonts w:ascii="Times New Roman" w:hAnsi="Times New Roman"/>
          <w:sz w:val="28"/>
          <w:szCs w:val="28"/>
        </w:rPr>
        <w:t xml:space="preserve">реализации </w:t>
      </w:r>
      <w:r w:rsidR="00387666" w:rsidRPr="001A0B51">
        <w:rPr>
          <w:rFonts w:ascii="Times New Roman" w:hAnsi="Times New Roman"/>
          <w:sz w:val="28"/>
          <w:szCs w:val="28"/>
        </w:rPr>
        <w:t xml:space="preserve">осуществления полномочий </w:t>
      </w:r>
      <w:r w:rsidR="005B15D2">
        <w:rPr>
          <w:rFonts w:ascii="Times New Roman" w:hAnsi="Times New Roman"/>
          <w:sz w:val="28"/>
          <w:szCs w:val="28"/>
        </w:rPr>
        <w:t>управления</w:t>
      </w:r>
      <w:r w:rsidR="009313CF">
        <w:rPr>
          <w:rFonts w:ascii="Times New Roman" w:hAnsi="Times New Roman"/>
          <w:sz w:val="28"/>
          <w:szCs w:val="28"/>
        </w:rPr>
        <w:t xml:space="preserve"> по государственной</w:t>
      </w:r>
      <w:r w:rsidR="00387666" w:rsidRPr="001A0B51">
        <w:rPr>
          <w:rFonts w:ascii="Times New Roman" w:hAnsi="Times New Roman"/>
          <w:sz w:val="28"/>
          <w:szCs w:val="28"/>
        </w:rPr>
        <w:t xml:space="preserve"> охране объектов культурного наследия</w:t>
      </w:r>
      <w:r w:rsidR="00CA4C03" w:rsidRPr="001A0B51">
        <w:rPr>
          <w:rFonts w:ascii="Times New Roman" w:hAnsi="Times New Roman"/>
          <w:sz w:val="28"/>
          <w:szCs w:val="28"/>
        </w:rPr>
        <w:t xml:space="preserve"> Курской области</w:t>
      </w:r>
      <w:r w:rsidR="005B15D2">
        <w:rPr>
          <w:rFonts w:ascii="Times New Roman" w:hAnsi="Times New Roman"/>
          <w:sz w:val="28"/>
          <w:szCs w:val="28"/>
        </w:rPr>
        <w:t xml:space="preserve"> </w:t>
      </w:r>
      <w:r w:rsidR="005B15D2">
        <w:rPr>
          <w:rFonts w:ascii="Times New Roman" w:hAnsi="Times New Roman" w:hint="eastAsia"/>
          <w:sz w:val="28"/>
          <w:szCs w:val="28"/>
        </w:rPr>
        <w:t>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соответствии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>
        <w:rPr>
          <w:rFonts w:ascii="Times New Roman" w:hAnsi="Times New Roman"/>
          <w:sz w:val="28"/>
          <w:szCs w:val="28"/>
        </w:rPr>
        <w:t xml:space="preserve">                            </w:t>
      </w:r>
      <w:r w:rsidR="005B15D2" w:rsidRPr="005B15D2">
        <w:rPr>
          <w:rFonts w:ascii="Times New Roman" w:hAnsi="Times New Roman" w:hint="eastAsia"/>
          <w:sz w:val="28"/>
          <w:szCs w:val="28"/>
        </w:rPr>
        <w:t>со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статьей</w:t>
      </w:r>
      <w:r w:rsidR="005B15D2" w:rsidRPr="005B15D2">
        <w:rPr>
          <w:rFonts w:ascii="Times New Roman" w:hAnsi="Times New Roman"/>
          <w:sz w:val="28"/>
          <w:szCs w:val="28"/>
        </w:rPr>
        <w:t xml:space="preserve"> 34 </w:t>
      </w:r>
      <w:r w:rsidR="005B15D2" w:rsidRPr="005B15D2">
        <w:rPr>
          <w:rFonts w:ascii="Times New Roman" w:hAnsi="Times New Roman" w:hint="eastAsia"/>
          <w:sz w:val="28"/>
          <w:szCs w:val="28"/>
        </w:rPr>
        <w:t>Федерального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закона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от</w:t>
      </w:r>
      <w:r w:rsidR="005B15D2" w:rsidRPr="005B15D2">
        <w:rPr>
          <w:rFonts w:ascii="Times New Roman" w:hAnsi="Times New Roman"/>
          <w:sz w:val="28"/>
          <w:szCs w:val="28"/>
        </w:rPr>
        <w:t xml:space="preserve"> 25 </w:t>
      </w:r>
      <w:r w:rsidR="005B15D2" w:rsidRPr="005B15D2">
        <w:rPr>
          <w:rFonts w:ascii="Times New Roman" w:hAnsi="Times New Roman" w:hint="eastAsia"/>
          <w:sz w:val="28"/>
          <w:szCs w:val="28"/>
        </w:rPr>
        <w:t>июня</w:t>
      </w:r>
      <w:r w:rsid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/>
          <w:sz w:val="28"/>
          <w:szCs w:val="28"/>
        </w:rPr>
        <w:t xml:space="preserve">2002 </w:t>
      </w:r>
      <w:r w:rsidR="005B15D2" w:rsidRPr="005B15D2">
        <w:rPr>
          <w:rFonts w:ascii="Times New Roman" w:hAnsi="Times New Roman" w:hint="eastAsia"/>
          <w:sz w:val="28"/>
          <w:szCs w:val="28"/>
        </w:rPr>
        <w:t>года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№</w:t>
      </w:r>
      <w:r w:rsidR="005B15D2" w:rsidRPr="005B15D2">
        <w:rPr>
          <w:rFonts w:ascii="Times New Roman" w:hAnsi="Times New Roman"/>
          <w:sz w:val="28"/>
          <w:szCs w:val="28"/>
        </w:rPr>
        <w:t xml:space="preserve"> 73-</w:t>
      </w:r>
      <w:r w:rsidR="005B15D2" w:rsidRPr="005B15D2">
        <w:rPr>
          <w:rFonts w:ascii="Times New Roman" w:hAnsi="Times New Roman" w:hint="eastAsia"/>
          <w:sz w:val="28"/>
          <w:szCs w:val="28"/>
        </w:rPr>
        <w:t>ФЗ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«Об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объектах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культурного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наследия</w:t>
      </w:r>
      <w:r w:rsidR="005B15D2" w:rsidRPr="005B15D2">
        <w:rPr>
          <w:rFonts w:ascii="Times New Roman" w:hAnsi="Times New Roman"/>
          <w:sz w:val="28"/>
          <w:szCs w:val="28"/>
        </w:rPr>
        <w:t xml:space="preserve"> (</w:t>
      </w:r>
      <w:r w:rsidR="005B15D2" w:rsidRPr="005B15D2">
        <w:rPr>
          <w:rFonts w:ascii="Times New Roman" w:hAnsi="Times New Roman" w:hint="eastAsia"/>
          <w:sz w:val="28"/>
          <w:szCs w:val="28"/>
        </w:rPr>
        <w:t>памятниках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истории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культуры</w:t>
      </w:r>
      <w:r w:rsidR="005B15D2" w:rsidRPr="005B15D2">
        <w:rPr>
          <w:rFonts w:ascii="Times New Roman" w:hAnsi="Times New Roman"/>
          <w:sz w:val="28"/>
          <w:szCs w:val="28"/>
        </w:rPr>
        <w:t xml:space="preserve">) </w:t>
      </w:r>
      <w:r w:rsidR="005B15D2" w:rsidRPr="005B15D2">
        <w:rPr>
          <w:rFonts w:ascii="Times New Roman" w:hAnsi="Times New Roman" w:hint="eastAsia"/>
          <w:sz w:val="28"/>
          <w:szCs w:val="28"/>
        </w:rPr>
        <w:t>народов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Российской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Федерации»</w:t>
      </w:r>
      <w:r w:rsidR="005B15D2" w:rsidRPr="005B15D2">
        <w:rPr>
          <w:rFonts w:ascii="Times New Roman" w:hAnsi="Times New Roman"/>
          <w:sz w:val="28"/>
          <w:szCs w:val="28"/>
        </w:rPr>
        <w:t xml:space="preserve">, </w:t>
      </w:r>
      <w:r w:rsidR="005B15D2" w:rsidRPr="005B15D2">
        <w:rPr>
          <w:rFonts w:ascii="Times New Roman" w:hAnsi="Times New Roman" w:hint="eastAsia"/>
          <w:sz w:val="28"/>
          <w:szCs w:val="28"/>
        </w:rPr>
        <w:t>постановлением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Правительства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Российской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Федерации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>
        <w:rPr>
          <w:rFonts w:ascii="Times New Roman" w:hAnsi="Times New Roman"/>
          <w:sz w:val="28"/>
          <w:szCs w:val="28"/>
        </w:rPr>
        <w:t xml:space="preserve">                               </w:t>
      </w:r>
      <w:r w:rsidR="005B15D2" w:rsidRPr="005B15D2">
        <w:rPr>
          <w:rFonts w:ascii="Times New Roman" w:hAnsi="Times New Roman" w:hint="eastAsia"/>
          <w:sz w:val="28"/>
          <w:szCs w:val="28"/>
        </w:rPr>
        <w:t>от</w:t>
      </w:r>
      <w:r w:rsidR="005B15D2" w:rsidRPr="005B15D2">
        <w:rPr>
          <w:rFonts w:ascii="Times New Roman" w:hAnsi="Times New Roman"/>
          <w:sz w:val="28"/>
          <w:szCs w:val="28"/>
        </w:rPr>
        <w:t xml:space="preserve"> 12 </w:t>
      </w:r>
      <w:r w:rsidR="005B15D2" w:rsidRPr="005B15D2">
        <w:rPr>
          <w:rFonts w:ascii="Times New Roman" w:hAnsi="Times New Roman" w:hint="eastAsia"/>
          <w:sz w:val="28"/>
          <w:szCs w:val="28"/>
        </w:rPr>
        <w:t>сентября</w:t>
      </w:r>
      <w:r w:rsidR="005B15D2" w:rsidRPr="005B15D2">
        <w:rPr>
          <w:rFonts w:ascii="Times New Roman" w:hAnsi="Times New Roman"/>
          <w:sz w:val="28"/>
          <w:szCs w:val="28"/>
        </w:rPr>
        <w:t xml:space="preserve"> 2015 </w:t>
      </w:r>
      <w:r w:rsidR="005B15D2" w:rsidRPr="005B15D2">
        <w:rPr>
          <w:rFonts w:ascii="Times New Roman" w:hAnsi="Times New Roman" w:hint="eastAsia"/>
          <w:sz w:val="28"/>
          <w:szCs w:val="28"/>
        </w:rPr>
        <w:t>г</w:t>
      </w:r>
      <w:r w:rsidR="005B15D2" w:rsidRPr="005B15D2">
        <w:rPr>
          <w:rFonts w:ascii="Times New Roman" w:hAnsi="Times New Roman"/>
          <w:sz w:val="28"/>
          <w:szCs w:val="28"/>
        </w:rPr>
        <w:t xml:space="preserve">. </w:t>
      </w:r>
      <w:r w:rsidR="005B15D2" w:rsidRPr="005B15D2">
        <w:rPr>
          <w:rFonts w:ascii="Times New Roman" w:hAnsi="Times New Roman" w:hint="eastAsia"/>
          <w:sz w:val="28"/>
          <w:szCs w:val="28"/>
        </w:rPr>
        <w:t>№</w:t>
      </w:r>
      <w:r w:rsidR="005B15D2" w:rsidRPr="005B15D2">
        <w:rPr>
          <w:rFonts w:ascii="Times New Roman" w:hAnsi="Times New Roman"/>
          <w:sz w:val="28"/>
          <w:szCs w:val="28"/>
        </w:rPr>
        <w:t xml:space="preserve"> 972</w:t>
      </w:r>
      <w:r w:rsid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«Об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утверждении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Положения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зонах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охраны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объектов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культурного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наследия</w:t>
      </w:r>
      <w:r w:rsidR="005B15D2" w:rsidRPr="005B15D2">
        <w:rPr>
          <w:rFonts w:ascii="Times New Roman" w:hAnsi="Times New Roman"/>
          <w:sz w:val="28"/>
          <w:szCs w:val="28"/>
        </w:rPr>
        <w:t xml:space="preserve"> (</w:t>
      </w:r>
      <w:r w:rsidR="005B15D2" w:rsidRPr="005B15D2">
        <w:rPr>
          <w:rFonts w:ascii="Times New Roman" w:hAnsi="Times New Roman" w:hint="eastAsia"/>
          <w:sz w:val="28"/>
          <w:szCs w:val="28"/>
        </w:rPr>
        <w:t>памятников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истории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культуры</w:t>
      </w:r>
      <w:r w:rsidR="005B15D2" w:rsidRPr="005B15D2">
        <w:rPr>
          <w:rFonts w:ascii="Times New Roman" w:hAnsi="Times New Roman"/>
          <w:sz w:val="28"/>
          <w:szCs w:val="28"/>
        </w:rPr>
        <w:t xml:space="preserve">) </w:t>
      </w:r>
      <w:r w:rsidR="005B15D2" w:rsidRPr="005B15D2">
        <w:rPr>
          <w:rFonts w:ascii="Times New Roman" w:hAnsi="Times New Roman" w:hint="eastAsia"/>
          <w:sz w:val="28"/>
          <w:szCs w:val="28"/>
        </w:rPr>
        <w:t>народов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Российской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Федерации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признании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утратившими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силу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отдельных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положений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нормативных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правовых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актов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Правительства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Российской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Федерации»</w:t>
      </w:r>
      <w:r w:rsidR="005B15D2" w:rsidRPr="005B15D2">
        <w:rPr>
          <w:rFonts w:ascii="Times New Roman" w:hAnsi="Times New Roman"/>
          <w:sz w:val="28"/>
          <w:szCs w:val="28"/>
        </w:rPr>
        <w:t xml:space="preserve">, </w:t>
      </w:r>
      <w:r w:rsidR="005B15D2">
        <w:rPr>
          <w:rFonts w:ascii="Times New Roman" w:hAnsi="Times New Roman"/>
          <w:sz w:val="28"/>
          <w:szCs w:val="28"/>
        </w:rPr>
        <w:t xml:space="preserve">                     </w:t>
      </w:r>
      <w:r w:rsidR="005B15D2" w:rsidRPr="005B15D2">
        <w:rPr>
          <w:rFonts w:ascii="Times New Roman" w:hAnsi="Times New Roman" w:hint="eastAsia"/>
          <w:sz w:val="28"/>
          <w:szCs w:val="28"/>
        </w:rPr>
        <w:t>статьей</w:t>
      </w:r>
      <w:r w:rsidR="005B15D2" w:rsidRPr="005B15D2">
        <w:rPr>
          <w:rFonts w:ascii="Times New Roman" w:hAnsi="Times New Roman"/>
          <w:sz w:val="28"/>
          <w:szCs w:val="28"/>
        </w:rPr>
        <w:t xml:space="preserve"> 35 </w:t>
      </w:r>
      <w:r w:rsidR="005B15D2" w:rsidRPr="005B15D2">
        <w:rPr>
          <w:rFonts w:ascii="Times New Roman" w:hAnsi="Times New Roman" w:hint="eastAsia"/>
          <w:sz w:val="28"/>
          <w:szCs w:val="28"/>
        </w:rPr>
        <w:t>Закона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Курской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области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от</w:t>
      </w:r>
      <w:r w:rsidR="005B15D2" w:rsidRPr="005B15D2">
        <w:rPr>
          <w:rFonts w:ascii="Times New Roman" w:hAnsi="Times New Roman"/>
          <w:sz w:val="28"/>
          <w:szCs w:val="28"/>
        </w:rPr>
        <w:t xml:space="preserve"> 29 </w:t>
      </w:r>
      <w:r w:rsidR="005B15D2" w:rsidRPr="005B15D2">
        <w:rPr>
          <w:rFonts w:ascii="Times New Roman" w:hAnsi="Times New Roman" w:hint="eastAsia"/>
          <w:sz w:val="28"/>
          <w:szCs w:val="28"/>
        </w:rPr>
        <w:t>декабря</w:t>
      </w:r>
      <w:r w:rsidR="005B15D2" w:rsidRPr="005B15D2">
        <w:rPr>
          <w:rFonts w:ascii="Times New Roman" w:hAnsi="Times New Roman"/>
          <w:sz w:val="28"/>
          <w:szCs w:val="28"/>
        </w:rPr>
        <w:t xml:space="preserve"> 2005 </w:t>
      </w:r>
      <w:r w:rsidR="005B15D2" w:rsidRPr="005B15D2">
        <w:rPr>
          <w:rFonts w:ascii="Times New Roman" w:hAnsi="Times New Roman" w:hint="eastAsia"/>
          <w:sz w:val="28"/>
          <w:szCs w:val="28"/>
        </w:rPr>
        <w:t>года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№</w:t>
      </w:r>
      <w:r w:rsidR="005B15D2" w:rsidRPr="005B15D2">
        <w:rPr>
          <w:rFonts w:ascii="Times New Roman" w:hAnsi="Times New Roman"/>
          <w:sz w:val="28"/>
          <w:szCs w:val="28"/>
        </w:rPr>
        <w:t xml:space="preserve"> 120-</w:t>
      </w:r>
      <w:r w:rsidR="005B15D2" w:rsidRPr="005B15D2">
        <w:rPr>
          <w:rFonts w:ascii="Times New Roman" w:hAnsi="Times New Roman" w:hint="eastAsia"/>
          <w:sz w:val="28"/>
          <w:szCs w:val="28"/>
        </w:rPr>
        <w:t>ЗКО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>
        <w:rPr>
          <w:rFonts w:ascii="Times New Roman" w:hAnsi="Times New Roman"/>
          <w:sz w:val="28"/>
          <w:szCs w:val="28"/>
        </w:rPr>
        <w:t xml:space="preserve">                    </w:t>
      </w:r>
      <w:r w:rsidR="005B15D2" w:rsidRPr="005B15D2">
        <w:rPr>
          <w:rFonts w:ascii="Times New Roman" w:hAnsi="Times New Roman" w:hint="eastAsia"/>
          <w:sz w:val="28"/>
          <w:szCs w:val="28"/>
        </w:rPr>
        <w:t>«Об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объектах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культурного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наследия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Курской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области»</w:t>
      </w:r>
      <w:r w:rsidR="005B15D2" w:rsidRPr="005B15D2">
        <w:rPr>
          <w:rFonts w:ascii="Times New Roman" w:hAnsi="Times New Roman"/>
          <w:sz w:val="28"/>
          <w:szCs w:val="28"/>
        </w:rPr>
        <w:t xml:space="preserve">, </w:t>
      </w:r>
      <w:r w:rsidR="005B15D2" w:rsidRPr="005B15D2">
        <w:rPr>
          <w:rFonts w:ascii="Times New Roman" w:hAnsi="Times New Roman" w:hint="eastAsia"/>
          <w:sz w:val="28"/>
          <w:szCs w:val="28"/>
        </w:rPr>
        <w:t>на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основании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проекта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094F0E">
        <w:rPr>
          <w:rFonts w:ascii="Times New Roman" w:hAnsi="Times New Roman"/>
          <w:sz w:val="28"/>
          <w:szCs w:val="28"/>
        </w:rPr>
        <w:t xml:space="preserve">           </w:t>
      </w:r>
      <w:r w:rsidR="005B15D2" w:rsidRPr="005B15D2">
        <w:rPr>
          <w:rFonts w:ascii="Times New Roman" w:hAnsi="Times New Roman" w:hint="eastAsia"/>
          <w:sz w:val="28"/>
          <w:szCs w:val="28"/>
        </w:rPr>
        <w:t>зон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охраны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объекта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культурного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наследия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регионального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значения</w:t>
      </w:r>
      <w:r w:rsidR="00094F0E">
        <w:rPr>
          <w:rFonts w:ascii="Times New Roman" w:hAnsi="Times New Roman"/>
          <w:sz w:val="28"/>
          <w:szCs w:val="28"/>
        </w:rPr>
        <w:t xml:space="preserve">                         </w:t>
      </w:r>
      <w:r w:rsidR="00D0553E" w:rsidRPr="00D0553E">
        <w:rPr>
          <w:rFonts w:ascii="Times New Roman" w:hAnsi="Times New Roman" w:hint="eastAsia"/>
          <w:sz w:val="28"/>
          <w:szCs w:val="28"/>
        </w:rPr>
        <w:t>«Ансамбль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Земской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больницы»</w:t>
      </w:r>
      <w:r w:rsidR="00D0553E" w:rsidRPr="00D0553E">
        <w:rPr>
          <w:rFonts w:ascii="Times New Roman" w:hAnsi="Times New Roman"/>
          <w:sz w:val="28"/>
          <w:szCs w:val="28"/>
        </w:rPr>
        <w:t xml:space="preserve">, 1910-1924 </w:t>
      </w:r>
      <w:r w:rsidR="00D0553E" w:rsidRPr="00D0553E">
        <w:rPr>
          <w:rFonts w:ascii="Times New Roman" w:hAnsi="Times New Roman" w:hint="eastAsia"/>
          <w:sz w:val="28"/>
          <w:szCs w:val="28"/>
        </w:rPr>
        <w:t>гг</w:t>
      </w:r>
      <w:r w:rsidR="00D0553E" w:rsidRPr="00D0553E">
        <w:rPr>
          <w:rFonts w:ascii="Times New Roman" w:hAnsi="Times New Roman"/>
          <w:sz w:val="28"/>
          <w:szCs w:val="28"/>
        </w:rPr>
        <w:t xml:space="preserve">., </w:t>
      </w:r>
      <w:r w:rsidR="00D0553E" w:rsidRPr="00D0553E">
        <w:rPr>
          <w:rFonts w:ascii="Times New Roman" w:hAnsi="Times New Roman" w:hint="eastAsia"/>
          <w:sz w:val="28"/>
          <w:szCs w:val="28"/>
        </w:rPr>
        <w:t>и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входящих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в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его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состав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объектов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культурного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наследия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регионального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значения</w:t>
      </w:r>
      <w:r w:rsidR="00D0553E" w:rsidRPr="00D0553E">
        <w:rPr>
          <w:rFonts w:ascii="Times New Roman" w:hAnsi="Times New Roman"/>
          <w:sz w:val="28"/>
          <w:szCs w:val="28"/>
        </w:rPr>
        <w:t xml:space="preserve">: </w:t>
      </w:r>
      <w:r w:rsidR="00D0553E" w:rsidRPr="00D0553E">
        <w:rPr>
          <w:rFonts w:ascii="Times New Roman" w:hAnsi="Times New Roman" w:hint="eastAsia"/>
          <w:sz w:val="28"/>
          <w:szCs w:val="28"/>
        </w:rPr>
        <w:t>«Больничный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корпус»</w:t>
      </w:r>
      <w:r w:rsidR="00D0553E" w:rsidRPr="00D0553E">
        <w:rPr>
          <w:rFonts w:ascii="Times New Roman" w:hAnsi="Times New Roman"/>
          <w:sz w:val="28"/>
          <w:szCs w:val="28"/>
        </w:rPr>
        <w:t xml:space="preserve">, </w:t>
      </w:r>
      <w:r w:rsidR="00D0553E">
        <w:rPr>
          <w:rFonts w:ascii="Times New Roman" w:hAnsi="Times New Roman"/>
          <w:sz w:val="28"/>
          <w:szCs w:val="28"/>
        </w:rPr>
        <w:t xml:space="preserve">                     </w:t>
      </w:r>
      <w:r w:rsidR="00D0553E" w:rsidRPr="00D0553E">
        <w:rPr>
          <w:rFonts w:ascii="Times New Roman" w:hAnsi="Times New Roman"/>
          <w:sz w:val="28"/>
          <w:szCs w:val="28"/>
        </w:rPr>
        <w:t xml:space="preserve">1916-1924 </w:t>
      </w:r>
      <w:r w:rsidR="00D0553E" w:rsidRPr="00D0553E">
        <w:rPr>
          <w:rFonts w:ascii="Times New Roman" w:hAnsi="Times New Roman" w:hint="eastAsia"/>
          <w:sz w:val="28"/>
          <w:szCs w:val="28"/>
        </w:rPr>
        <w:t>гг</w:t>
      </w:r>
      <w:r w:rsidR="00D0553E" w:rsidRPr="00D0553E">
        <w:rPr>
          <w:rFonts w:ascii="Times New Roman" w:hAnsi="Times New Roman"/>
          <w:sz w:val="28"/>
          <w:szCs w:val="28"/>
        </w:rPr>
        <w:t xml:space="preserve">., </w:t>
      </w:r>
      <w:r w:rsidR="00D0553E" w:rsidRPr="00D0553E">
        <w:rPr>
          <w:rFonts w:ascii="Times New Roman" w:hAnsi="Times New Roman" w:hint="eastAsia"/>
          <w:sz w:val="28"/>
          <w:szCs w:val="28"/>
        </w:rPr>
        <w:t>«Прачечная»</w:t>
      </w:r>
      <w:r w:rsidR="00D0553E" w:rsidRPr="00D0553E">
        <w:rPr>
          <w:rFonts w:ascii="Times New Roman" w:hAnsi="Times New Roman"/>
          <w:sz w:val="28"/>
          <w:szCs w:val="28"/>
        </w:rPr>
        <w:t xml:space="preserve">, 1910 </w:t>
      </w:r>
      <w:r w:rsidR="00D0553E" w:rsidRPr="00D0553E">
        <w:rPr>
          <w:rFonts w:ascii="Times New Roman" w:hAnsi="Times New Roman" w:hint="eastAsia"/>
          <w:sz w:val="28"/>
          <w:szCs w:val="28"/>
        </w:rPr>
        <w:t>г</w:t>
      </w:r>
      <w:r w:rsidR="00D0553E" w:rsidRPr="00D0553E">
        <w:rPr>
          <w:rFonts w:ascii="Times New Roman" w:hAnsi="Times New Roman"/>
          <w:sz w:val="28"/>
          <w:szCs w:val="28"/>
        </w:rPr>
        <w:t xml:space="preserve">., </w:t>
      </w:r>
      <w:r w:rsidR="00D0553E" w:rsidRPr="00D0553E">
        <w:rPr>
          <w:rFonts w:ascii="Times New Roman" w:hAnsi="Times New Roman" w:hint="eastAsia"/>
          <w:sz w:val="28"/>
          <w:szCs w:val="28"/>
        </w:rPr>
        <w:t>«Амбулатория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с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аптекой»</w:t>
      </w:r>
      <w:r w:rsidR="00D0553E" w:rsidRPr="00D0553E">
        <w:rPr>
          <w:rFonts w:ascii="Times New Roman" w:hAnsi="Times New Roman"/>
          <w:sz w:val="28"/>
          <w:szCs w:val="28"/>
        </w:rPr>
        <w:t xml:space="preserve">, 1912 </w:t>
      </w:r>
      <w:r w:rsidR="00D0553E" w:rsidRPr="00D0553E">
        <w:rPr>
          <w:rFonts w:ascii="Times New Roman" w:hAnsi="Times New Roman" w:hint="eastAsia"/>
          <w:sz w:val="28"/>
          <w:szCs w:val="28"/>
        </w:rPr>
        <w:t>г</w:t>
      </w:r>
      <w:r w:rsidR="00D0553E" w:rsidRPr="00D0553E">
        <w:rPr>
          <w:rFonts w:ascii="Times New Roman" w:hAnsi="Times New Roman"/>
          <w:sz w:val="28"/>
          <w:szCs w:val="28"/>
        </w:rPr>
        <w:t xml:space="preserve">., </w:t>
      </w:r>
      <w:r w:rsidR="00D0553E" w:rsidRPr="00D0553E">
        <w:rPr>
          <w:rFonts w:ascii="Times New Roman" w:hAnsi="Times New Roman" w:hint="eastAsia"/>
          <w:sz w:val="28"/>
          <w:szCs w:val="28"/>
        </w:rPr>
        <w:t>расположенных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по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адресу</w:t>
      </w:r>
      <w:r w:rsidR="00D0553E" w:rsidRPr="00D0553E">
        <w:rPr>
          <w:rFonts w:ascii="Times New Roman" w:hAnsi="Times New Roman"/>
          <w:sz w:val="28"/>
          <w:szCs w:val="28"/>
        </w:rPr>
        <w:t xml:space="preserve">: </w:t>
      </w:r>
      <w:r w:rsidR="00D0553E" w:rsidRPr="00D0553E">
        <w:rPr>
          <w:rFonts w:ascii="Times New Roman" w:hAnsi="Times New Roman" w:hint="eastAsia"/>
          <w:sz w:val="28"/>
          <w:szCs w:val="28"/>
        </w:rPr>
        <w:t>Курская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область</w:t>
      </w:r>
      <w:r w:rsidR="00D0553E" w:rsidRPr="00D0553E">
        <w:rPr>
          <w:rFonts w:ascii="Times New Roman" w:hAnsi="Times New Roman"/>
          <w:sz w:val="28"/>
          <w:szCs w:val="28"/>
        </w:rPr>
        <w:t xml:space="preserve">, </w:t>
      </w:r>
      <w:r w:rsidR="00D0553E" w:rsidRPr="00D0553E">
        <w:rPr>
          <w:rFonts w:ascii="Times New Roman" w:hAnsi="Times New Roman" w:hint="eastAsia"/>
          <w:sz w:val="28"/>
          <w:szCs w:val="28"/>
        </w:rPr>
        <w:t>Фатежский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район</w:t>
      </w:r>
      <w:r w:rsidR="00D0553E" w:rsidRPr="00D0553E">
        <w:rPr>
          <w:rFonts w:ascii="Times New Roman" w:hAnsi="Times New Roman"/>
          <w:sz w:val="28"/>
          <w:szCs w:val="28"/>
        </w:rPr>
        <w:t xml:space="preserve">, </w:t>
      </w:r>
      <w:r w:rsidR="00D0553E" w:rsidRPr="00D0553E">
        <w:rPr>
          <w:rFonts w:ascii="Times New Roman" w:hAnsi="Times New Roman" w:hint="eastAsia"/>
          <w:sz w:val="28"/>
          <w:szCs w:val="28"/>
        </w:rPr>
        <w:t>город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Фатеж</w:t>
      </w:r>
      <w:r w:rsidR="00D0553E" w:rsidRPr="00D0553E">
        <w:rPr>
          <w:rFonts w:ascii="Times New Roman" w:hAnsi="Times New Roman"/>
          <w:sz w:val="28"/>
          <w:szCs w:val="28"/>
        </w:rPr>
        <w:t xml:space="preserve">, </w:t>
      </w:r>
      <w:r w:rsidR="00D0553E" w:rsidRPr="00D0553E">
        <w:rPr>
          <w:rFonts w:ascii="Times New Roman" w:hAnsi="Times New Roman" w:hint="eastAsia"/>
          <w:sz w:val="28"/>
          <w:szCs w:val="28"/>
        </w:rPr>
        <w:lastRenderedPageBreak/>
        <w:t>улица</w:t>
      </w:r>
      <w:r w:rsidR="00D0553E" w:rsidRPr="00D0553E">
        <w:rPr>
          <w:rFonts w:ascii="Times New Roman" w:hAnsi="Times New Roman"/>
          <w:sz w:val="28"/>
          <w:szCs w:val="28"/>
        </w:rPr>
        <w:t xml:space="preserve"> </w:t>
      </w:r>
      <w:r w:rsidR="00D0553E" w:rsidRPr="00D0553E">
        <w:rPr>
          <w:rFonts w:ascii="Times New Roman" w:hAnsi="Times New Roman" w:hint="eastAsia"/>
          <w:sz w:val="28"/>
          <w:szCs w:val="28"/>
        </w:rPr>
        <w:t>Набережная</w:t>
      </w:r>
      <w:r w:rsidR="00D0553E" w:rsidRPr="00D0553E">
        <w:rPr>
          <w:rFonts w:ascii="Times New Roman" w:hAnsi="Times New Roman"/>
          <w:sz w:val="28"/>
          <w:szCs w:val="28"/>
        </w:rPr>
        <w:t xml:space="preserve">, </w:t>
      </w:r>
      <w:r w:rsidR="00D0553E" w:rsidRPr="00D0553E">
        <w:rPr>
          <w:rFonts w:ascii="Times New Roman" w:hAnsi="Times New Roman" w:hint="eastAsia"/>
          <w:sz w:val="28"/>
          <w:szCs w:val="28"/>
        </w:rPr>
        <w:t>дом</w:t>
      </w:r>
      <w:r w:rsidR="00D0553E" w:rsidRPr="00D0553E">
        <w:rPr>
          <w:rFonts w:ascii="Times New Roman" w:hAnsi="Times New Roman"/>
          <w:sz w:val="28"/>
          <w:szCs w:val="28"/>
        </w:rPr>
        <w:t xml:space="preserve"> 21</w:t>
      </w:r>
      <w:r w:rsidR="005B15D2" w:rsidRPr="005B15D2">
        <w:rPr>
          <w:rFonts w:ascii="Times New Roman" w:hAnsi="Times New Roman"/>
          <w:sz w:val="28"/>
          <w:szCs w:val="28"/>
        </w:rPr>
        <w:t xml:space="preserve">, </w:t>
      </w:r>
      <w:r w:rsidR="005B15D2" w:rsidRPr="005B15D2">
        <w:rPr>
          <w:rFonts w:ascii="Times New Roman" w:hAnsi="Times New Roman" w:hint="eastAsia"/>
          <w:sz w:val="28"/>
          <w:szCs w:val="28"/>
        </w:rPr>
        <w:t>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положительного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заключения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государственной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>
        <w:rPr>
          <w:rFonts w:ascii="Times New Roman" w:hAnsi="Times New Roman"/>
          <w:sz w:val="28"/>
          <w:szCs w:val="28"/>
        </w:rPr>
        <w:t xml:space="preserve">                      </w:t>
      </w:r>
      <w:r w:rsidR="005B15D2" w:rsidRPr="005B15D2">
        <w:rPr>
          <w:rFonts w:ascii="Times New Roman" w:hAnsi="Times New Roman" w:hint="eastAsia"/>
          <w:sz w:val="28"/>
          <w:szCs w:val="28"/>
        </w:rPr>
        <w:t>историко</w:t>
      </w:r>
      <w:r w:rsidR="00094F0E">
        <w:rPr>
          <w:rFonts w:ascii="Times New Roman" w:hAnsi="Times New Roman"/>
          <w:sz w:val="28"/>
          <w:szCs w:val="28"/>
        </w:rPr>
        <w:t>-</w:t>
      </w:r>
      <w:r w:rsidR="005B15D2" w:rsidRPr="005B15D2">
        <w:rPr>
          <w:rFonts w:ascii="Times New Roman" w:hAnsi="Times New Roman" w:hint="eastAsia"/>
          <w:sz w:val="28"/>
          <w:szCs w:val="28"/>
        </w:rPr>
        <w:t>культурной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экспертизы</w:t>
      </w:r>
      <w:r w:rsidR="005B15D2" w:rsidRPr="005B15D2">
        <w:rPr>
          <w:rFonts w:ascii="Times New Roman" w:hAnsi="Times New Roman"/>
          <w:sz w:val="28"/>
          <w:szCs w:val="28"/>
        </w:rPr>
        <w:t xml:space="preserve">, </w:t>
      </w:r>
      <w:r w:rsidR="005B15D2" w:rsidRPr="005B15D2">
        <w:rPr>
          <w:rFonts w:ascii="Times New Roman" w:hAnsi="Times New Roman" w:hint="eastAsia"/>
          <w:sz w:val="28"/>
          <w:szCs w:val="28"/>
        </w:rPr>
        <w:t>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целях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обеспечения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сохранности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объектов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культурного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наследия</w:t>
      </w:r>
      <w:r w:rsidR="005B15D2" w:rsidRPr="005B15D2">
        <w:rPr>
          <w:rFonts w:ascii="Times New Roman" w:hAnsi="Times New Roman"/>
          <w:sz w:val="28"/>
          <w:szCs w:val="28"/>
        </w:rPr>
        <w:t xml:space="preserve"> (</w:t>
      </w:r>
      <w:r w:rsidR="005B15D2" w:rsidRPr="005B15D2">
        <w:rPr>
          <w:rFonts w:ascii="Times New Roman" w:hAnsi="Times New Roman" w:hint="eastAsia"/>
          <w:sz w:val="28"/>
          <w:szCs w:val="28"/>
        </w:rPr>
        <w:t>памятников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истории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культуры</w:t>
      </w:r>
      <w:r w:rsidR="005B15D2" w:rsidRPr="005B15D2">
        <w:rPr>
          <w:rFonts w:ascii="Times New Roman" w:hAnsi="Times New Roman"/>
          <w:sz w:val="28"/>
          <w:szCs w:val="28"/>
        </w:rPr>
        <w:t xml:space="preserve">) </w:t>
      </w:r>
      <w:r w:rsidR="005B15D2" w:rsidRPr="005B15D2">
        <w:rPr>
          <w:rFonts w:ascii="Times New Roman" w:hAnsi="Times New Roman" w:hint="eastAsia"/>
          <w:sz w:val="28"/>
          <w:szCs w:val="28"/>
        </w:rPr>
        <w:t>народов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Российской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Федерации</w:t>
      </w:r>
      <w:r w:rsidR="003D030D" w:rsidRPr="005D767D">
        <w:rPr>
          <w:rFonts w:ascii="Times New Roman" w:hAnsi="Times New Roman"/>
          <w:sz w:val="28"/>
          <w:szCs w:val="28"/>
        </w:rPr>
        <w:t>.</w:t>
      </w:r>
    </w:p>
    <w:p w14:paraId="1E3F760B" w14:textId="5E252662" w:rsidR="003F3DAF" w:rsidRPr="005D767D" w:rsidRDefault="003F3DAF" w:rsidP="00332C99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D767D">
        <w:rPr>
          <w:rFonts w:ascii="Times New Roman" w:hAnsi="Times New Roman"/>
          <w:color w:val="auto"/>
          <w:sz w:val="28"/>
          <w:szCs w:val="28"/>
        </w:rPr>
        <w:t xml:space="preserve">7. Сведения о разработчике проекта нормативного правового </w:t>
      </w:r>
      <w:r w:rsidR="003D030D" w:rsidRPr="005D767D">
        <w:rPr>
          <w:rFonts w:ascii="Times New Roman" w:hAnsi="Times New Roman"/>
          <w:color w:val="auto"/>
          <w:sz w:val="28"/>
          <w:szCs w:val="28"/>
        </w:rPr>
        <w:t xml:space="preserve">акта: </w:t>
      </w:r>
      <w:r w:rsidR="005B15D2">
        <w:rPr>
          <w:rFonts w:ascii="Times New Roman" w:hAnsi="Times New Roman"/>
          <w:color w:val="auto"/>
          <w:sz w:val="28"/>
          <w:szCs w:val="28"/>
        </w:rPr>
        <w:t>управление</w:t>
      </w:r>
      <w:r w:rsidR="000038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B15D2">
        <w:rPr>
          <w:rFonts w:ascii="Times New Roman" w:hAnsi="Times New Roman"/>
          <w:color w:val="auto"/>
          <w:sz w:val="28"/>
          <w:szCs w:val="28"/>
        </w:rPr>
        <w:t xml:space="preserve">            </w:t>
      </w:r>
      <w:r w:rsidR="00003870">
        <w:rPr>
          <w:rFonts w:ascii="Times New Roman" w:hAnsi="Times New Roman"/>
          <w:color w:val="auto"/>
          <w:sz w:val="28"/>
          <w:szCs w:val="28"/>
        </w:rPr>
        <w:t>по государственной</w:t>
      </w:r>
      <w:r w:rsidRPr="005D767D">
        <w:rPr>
          <w:rFonts w:ascii="Times New Roman" w:hAnsi="Times New Roman"/>
          <w:color w:val="auto"/>
          <w:sz w:val="28"/>
          <w:szCs w:val="28"/>
        </w:rPr>
        <w:t xml:space="preserve"> охране объектов культурного наследия</w:t>
      </w:r>
      <w:r w:rsidR="001E23B1" w:rsidRPr="005D767D">
        <w:rPr>
          <w:rFonts w:ascii="Times New Roman" w:hAnsi="Times New Roman"/>
          <w:color w:val="auto"/>
          <w:sz w:val="28"/>
          <w:szCs w:val="28"/>
        </w:rPr>
        <w:t xml:space="preserve"> Курской области</w:t>
      </w:r>
      <w:r w:rsidRPr="005D767D">
        <w:rPr>
          <w:rFonts w:ascii="Times New Roman" w:hAnsi="Times New Roman"/>
          <w:color w:val="auto"/>
          <w:sz w:val="28"/>
          <w:szCs w:val="28"/>
        </w:rPr>
        <w:t>.</w:t>
      </w:r>
    </w:p>
    <w:p w14:paraId="03A040D8" w14:textId="24051F22" w:rsidR="003F3DAF" w:rsidRPr="001A0B51" w:rsidRDefault="003F3DAF" w:rsidP="00332C99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1A0B51">
        <w:rPr>
          <w:rFonts w:ascii="Times New Roman" w:hAnsi="Times New Roman"/>
          <w:color w:val="auto"/>
          <w:sz w:val="28"/>
          <w:szCs w:val="28"/>
        </w:rPr>
        <w:t>8. Срок, в течение которого разработчиком принимаются предложения: в течение 10 календарных дней со дня размещения на официальном сайте</w:t>
      </w:r>
      <w:r w:rsidR="00155A16">
        <w:rPr>
          <w:rFonts w:ascii="Times New Roman" w:hAnsi="Times New Roman"/>
          <w:color w:val="auto"/>
          <w:sz w:val="28"/>
          <w:szCs w:val="28"/>
        </w:rPr>
        <w:t xml:space="preserve"> Губернатора </w:t>
      </w:r>
      <w:r w:rsidR="005B15D2">
        <w:rPr>
          <w:rFonts w:ascii="Times New Roman" w:hAnsi="Times New Roman"/>
          <w:color w:val="auto"/>
          <w:sz w:val="28"/>
          <w:szCs w:val="28"/>
        </w:rPr>
        <w:t xml:space="preserve">                </w:t>
      </w:r>
      <w:r w:rsidR="00155A16">
        <w:rPr>
          <w:rFonts w:ascii="Times New Roman" w:hAnsi="Times New Roman"/>
          <w:color w:val="auto"/>
          <w:sz w:val="28"/>
          <w:szCs w:val="28"/>
        </w:rPr>
        <w:t xml:space="preserve">и Правительства Курской области </w:t>
      </w:r>
      <w:r w:rsidRPr="001A0B51">
        <w:rPr>
          <w:rFonts w:ascii="Times New Roman" w:hAnsi="Times New Roman"/>
          <w:color w:val="auto"/>
          <w:sz w:val="28"/>
          <w:szCs w:val="28"/>
        </w:rPr>
        <w:t>в информационно-телекоммуникационной сети «Интернет» настоящего уведомления.</w:t>
      </w:r>
    </w:p>
    <w:p w14:paraId="103D2437" w14:textId="31520E66" w:rsidR="003F3DAF" w:rsidRPr="00094F0E" w:rsidRDefault="003F3DAF" w:rsidP="005B15D2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1A0B51">
        <w:rPr>
          <w:rFonts w:ascii="Times New Roman" w:hAnsi="Times New Roman"/>
          <w:color w:val="auto"/>
          <w:sz w:val="28"/>
          <w:szCs w:val="28"/>
        </w:rPr>
        <w:t xml:space="preserve">9. Наиболее удобный способ представления предложений: </w:t>
      </w:r>
      <w:r w:rsidR="005B15D2" w:rsidRPr="005B15D2">
        <w:rPr>
          <w:rFonts w:ascii="Times New Roman" w:hAnsi="Times New Roman" w:hint="eastAsia"/>
          <w:color w:val="auto"/>
          <w:sz w:val="28"/>
          <w:szCs w:val="28"/>
        </w:rPr>
        <w:t>в</w:t>
      </w:r>
      <w:r w:rsidR="005B15D2" w:rsidRPr="005B15D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color w:val="auto"/>
          <w:sz w:val="28"/>
          <w:szCs w:val="28"/>
        </w:rPr>
        <w:t>письменной</w:t>
      </w:r>
      <w:r w:rsidR="005B15D2" w:rsidRPr="005B15D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color w:val="auto"/>
          <w:sz w:val="28"/>
          <w:szCs w:val="28"/>
        </w:rPr>
        <w:t>форме</w:t>
      </w:r>
      <w:r w:rsidR="00094F0E">
        <w:rPr>
          <w:rFonts w:ascii="Times New Roman" w:hAnsi="Times New Roman"/>
          <w:color w:val="auto"/>
          <w:sz w:val="28"/>
          <w:szCs w:val="28"/>
        </w:rPr>
        <w:t xml:space="preserve">            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на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почтовый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адрес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управления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по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государственной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охране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объектов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культурного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наследия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Курской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области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>:</w:t>
      </w:r>
      <w:r w:rsid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305000,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г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Курск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Красная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площадь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д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>. 8</w:t>
      </w:r>
      <w:r w:rsidR="005B15D2" w:rsidRPr="005B15D2">
        <w:rPr>
          <w:rFonts w:ascii="Times New Roman" w:hAnsi="Times New Roman"/>
          <w:color w:val="auto"/>
          <w:sz w:val="28"/>
          <w:szCs w:val="28"/>
        </w:rPr>
        <w:t>,</w:t>
      </w:r>
      <w:r w:rsidR="005B15D2">
        <w:rPr>
          <w:rFonts w:ascii="Times New Roman" w:hAnsi="Times New Roman"/>
          <w:color w:val="auto"/>
          <w:sz w:val="28"/>
          <w:szCs w:val="28"/>
        </w:rPr>
        <w:t xml:space="preserve"> </w:t>
      </w:r>
      <w:bookmarkStart w:id="1" w:name="_Hlk235550077"/>
      <w:r w:rsidR="005B15D2" w:rsidRPr="005B15D2">
        <w:rPr>
          <w:rFonts w:ascii="Times New Roman" w:hAnsi="Times New Roman" w:hint="eastAsia"/>
          <w:color w:val="auto"/>
          <w:sz w:val="28"/>
          <w:szCs w:val="28"/>
        </w:rPr>
        <w:t>а</w:t>
      </w:r>
      <w:r w:rsidR="005B15D2" w:rsidRPr="005B15D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color w:val="auto"/>
          <w:sz w:val="28"/>
          <w:szCs w:val="28"/>
        </w:rPr>
        <w:t>также</w:t>
      </w:r>
      <w:r w:rsidR="005B15D2" w:rsidRPr="005B15D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>
        <w:rPr>
          <w:rFonts w:ascii="Times New Roman" w:hAnsi="Times New Roman"/>
          <w:color w:val="auto"/>
          <w:sz w:val="28"/>
          <w:szCs w:val="28"/>
        </w:rPr>
        <w:t xml:space="preserve">                    </w:t>
      </w:r>
      <w:r w:rsidR="005B15D2" w:rsidRPr="005B15D2">
        <w:rPr>
          <w:rFonts w:ascii="Times New Roman" w:hAnsi="Times New Roman" w:hint="eastAsia"/>
          <w:color w:val="auto"/>
          <w:sz w:val="28"/>
          <w:szCs w:val="28"/>
        </w:rPr>
        <w:t>по</w:t>
      </w:r>
      <w:r w:rsidR="005B15D2" w:rsidRPr="005B15D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color w:val="auto"/>
          <w:sz w:val="28"/>
          <w:szCs w:val="28"/>
        </w:rPr>
        <w:t>адресу</w:t>
      </w:r>
      <w:r w:rsidR="005B15D2" w:rsidRPr="005B15D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color w:val="auto"/>
          <w:sz w:val="28"/>
          <w:szCs w:val="28"/>
        </w:rPr>
        <w:t>электронной</w:t>
      </w:r>
      <w:r w:rsidR="005B15D2" w:rsidRPr="005B15D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color w:val="auto"/>
          <w:sz w:val="28"/>
          <w:szCs w:val="28"/>
        </w:rPr>
        <w:t>почты</w:t>
      </w:r>
      <w:bookmarkEnd w:id="1"/>
      <w:r w:rsidR="005B15D2" w:rsidRPr="005B15D2">
        <w:rPr>
          <w:rFonts w:ascii="Times New Roman" w:hAnsi="Times New Roman"/>
          <w:color w:val="auto"/>
          <w:sz w:val="28"/>
          <w:szCs w:val="28"/>
        </w:rPr>
        <w:t xml:space="preserve">: </w:t>
      </w:r>
      <w:hyperlink r:id="rId4" w:history="1">
        <w:r w:rsidR="005B15D2" w:rsidRPr="00DB05C5">
          <w:rPr>
            <w:rStyle w:val="a3"/>
            <w:rFonts w:ascii="Times New Roman" w:hAnsi="Times New Roman"/>
            <w:sz w:val="28"/>
            <w:szCs w:val="28"/>
          </w:rPr>
          <w:t>nadzorokn@rkursk.ru</w:t>
        </w:r>
      </w:hyperlink>
      <w:r w:rsidR="005B15D2">
        <w:rPr>
          <w:rFonts w:ascii="Times New Roman" w:hAnsi="Times New Roman"/>
          <w:color w:val="auto"/>
          <w:sz w:val="28"/>
          <w:szCs w:val="28"/>
        </w:rPr>
        <w:t>.</w:t>
      </w:r>
    </w:p>
    <w:p w14:paraId="14A30250" w14:textId="77777777" w:rsidR="003F3DAF" w:rsidRPr="00ED4F1F" w:rsidRDefault="003F3DAF" w:rsidP="003F3DAF">
      <w:pPr>
        <w:rPr>
          <w:rFonts w:ascii="Times New Roman" w:hAnsi="Times New Roman"/>
          <w:sz w:val="28"/>
          <w:szCs w:val="28"/>
        </w:rPr>
      </w:pPr>
    </w:p>
    <w:p w14:paraId="4C9C709B" w14:textId="77777777" w:rsidR="00616A83" w:rsidRPr="00ED4F1F" w:rsidRDefault="00616A83">
      <w:pPr>
        <w:rPr>
          <w:rFonts w:ascii="Times New Roman" w:hAnsi="Times New Roman"/>
        </w:rPr>
      </w:pPr>
    </w:p>
    <w:sectPr w:rsidR="00616A83" w:rsidRPr="00ED4F1F" w:rsidSect="00386CD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3DAF"/>
    <w:rsid w:val="00003870"/>
    <w:rsid w:val="00094F0E"/>
    <w:rsid w:val="000A4379"/>
    <w:rsid w:val="000B5D5F"/>
    <w:rsid w:val="000E6926"/>
    <w:rsid w:val="0013287C"/>
    <w:rsid w:val="00155A16"/>
    <w:rsid w:val="00174C06"/>
    <w:rsid w:val="001922F7"/>
    <w:rsid w:val="001A0B51"/>
    <w:rsid w:val="001B383B"/>
    <w:rsid w:val="001B60AE"/>
    <w:rsid w:val="001C5E35"/>
    <w:rsid w:val="001D36ED"/>
    <w:rsid w:val="001E23B1"/>
    <w:rsid w:val="0020308C"/>
    <w:rsid w:val="00204D51"/>
    <w:rsid w:val="00210644"/>
    <w:rsid w:val="002B0FD6"/>
    <w:rsid w:val="002C0AB8"/>
    <w:rsid w:val="002C6A9F"/>
    <w:rsid w:val="002E1EFD"/>
    <w:rsid w:val="00317F60"/>
    <w:rsid w:val="00332C99"/>
    <w:rsid w:val="00336D56"/>
    <w:rsid w:val="00386CD8"/>
    <w:rsid w:val="00387666"/>
    <w:rsid w:val="003B5E63"/>
    <w:rsid w:val="003C6CB0"/>
    <w:rsid w:val="003D030D"/>
    <w:rsid w:val="003F3DAF"/>
    <w:rsid w:val="00405B52"/>
    <w:rsid w:val="00456EB7"/>
    <w:rsid w:val="00481D91"/>
    <w:rsid w:val="004B2A9A"/>
    <w:rsid w:val="00514E35"/>
    <w:rsid w:val="00514F0D"/>
    <w:rsid w:val="00515372"/>
    <w:rsid w:val="005774C3"/>
    <w:rsid w:val="005B15D2"/>
    <w:rsid w:val="005B2A21"/>
    <w:rsid w:val="005C2E7E"/>
    <w:rsid w:val="005D3153"/>
    <w:rsid w:val="005D767D"/>
    <w:rsid w:val="006067A9"/>
    <w:rsid w:val="00616A83"/>
    <w:rsid w:val="00684848"/>
    <w:rsid w:val="006B369D"/>
    <w:rsid w:val="006C5FD2"/>
    <w:rsid w:val="006F4515"/>
    <w:rsid w:val="007369A5"/>
    <w:rsid w:val="007566CF"/>
    <w:rsid w:val="00797F3B"/>
    <w:rsid w:val="008120E5"/>
    <w:rsid w:val="00825841"/>
    <w:rsid w:val="0084137B"/>
    <w:rsid w:val="008419AD"/>
    <w:rsid w:val="00884962"/>
    <w:rsid w:val="0089056D"/>
    <w:rsid w:val="008B33CB"/>
    <w:rsid w:val="00904DA8"/>
    <w:rsid w:val="009313CF"/>
    <w:rsid w:val="00952400"/>
    <w:rsid w:val="00953742"/>
    <w:rsid w:val="00962342"/>
    <w:rsid w:val="00975FA8"/>
    <w:rsid w:val="009828FA"/>
    <w:rsid w:val="009A215E"/>
    <w:rsid w:val="009A5D96"/>
    <w:rsid w:val="009B27EE"/>
    <w:rsid w:val="009F626A"/>
    <w:rsid w:val="00A02126"/>
    <w:rsid w:val="00A670DA"/>
    <w:rsid w:val="00AB11E7"/>
    <w:rsid w:val="00B07265"/>
    <w:rsid w:val="00B20FBE"/>
    <w:rsid w:val="00B86DD1"/>
    <w:rsid w:val="00BB765C"/>
    <w:rsid w:val="00BE5A83"/>
    <w:rsid w:val="00C0079A"/>
    <w:rsid w:val="00C4215A"/>
    <w:rsid w:val="00CA4C03"/>
    <w:rsid w:val="00CE78ED"/>
    <w:rsid w:val="00CF1219"/>
    <w:rsid w:val="00D0553E"/>
    <w:rsid w:val="00D1611E"/>
    <w:rsid w:val="00D55E03"/>
    <w:rsid w:val="00D57B20"/>
    <w:rsid w:val="00D67DAC"/>
    <w:rsid w:val="00DC2F23"/>
    <w:rsid w:val="00DD21D8"/>
    <w:rsid w:val="00DF3630"/>
    <w:rsid w:val="00E61CFE"/>
    <w:rsid w:val="00ED4F1F"/>
    <w:rsid w:val="00F747FD"/>
    <w:rsid w:val="00FC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9965F"/>
  <w15:docId w15:val="{9D323CDD-9168-42B3-8648-BE1E9D697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DAF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3DAF"/>
    <w:rPr>
      <w:color w:val="0563C1" w:themeColor="hyperlink"/>
      <w:u w:val="single"/>
    </w:rPr>
  </w:style>
  <w:style w:type="paragraph" w:customStyle="1" w:styleId="ConsPlusTitle">
    <w:name w:val="ConsPlusTitle"/>
    <w:rsid w:val="003876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03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030D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6">
    <w:name w:val="Unresolved Mention"/>
    <w:basedOn w:val="a0"/>
    <w:uiPriority w:val="99"/>
    <w:semiHidden/>
    <w:unhideWhenUsed/>
    <w:rsid w:val="005B1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6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zorokn@rku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cp:lastPrinted>2021-01-22T07:18:00Z</cp:lastPrinted>
  <dcterms:created xsi:type="dcterms:W3CDTF">2021-01-21T08:35:00Z</dcterms:created>
  <dcterms:modified xsi:type="dcterms:W3CDTF">2026-09-29T14:32:00Z</dcterms:modified>
</cp:coreProperties>
</file>