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СЛУЖЕБНАЯ ЗАПИСКА</w:t>
      </w:r>
    </w:p>
    <w:p w14:paraId="04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к проекту постановления </w:t>
      </w:r>
      <w:r>
        <w:rPr>
          <w:b w:val="1"/>
          <w:sz w:val="28"/>
        </w:rPr>
        <w:t>Правительства</w:t>
      </w:r>
      <w:r>
        <w:rPr>
          <w:b w:val="1"/>
          <w:sz w:val="28"/>
        </w:rPr>
        <w:t xml:space="preserve"> Курской области </w:t>
      </w:r>
    </w:p>
    <w:p w14:paraId="05000000">
      <w:pPr>
        <w:widowControl w:val="0"/>
        <w:ind w:right="-1"/>
        <w:jc w:val="center"/>
        <w:rPr>
          <w:b w:val="1"/>
          <w:sz w:val="28"/>
        </w:rPr>
      </w:pPr>
      <w:r>
        <w:rPr>
          <w:b w:val="1"/>
          <w:sz w:val="28"/>
        </w:rPr>
        <w:t xml:space="preserve"> </w:t>
      </w:r>
      <w:r>
        <w:rPr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 внесении изменений в постановление Правительства </w:t>
      </w:r>
    </w:p>
    <w:p w14:paraId="06000000">
      <w:pPr>
        <w:widowControl w:val="0"/>
        <w:ind w:right="-1"/>
        <w:jc w:val="center"/>
        <w:rPr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Курской области </w:t>
      </w:r>
      <w:r>
        <w:rPr>
          <w:rFonts w:ascii="Times New Roman" w:hAnsi="Times New Roman"/>
          <w:b w:val="1"/>
          <w:sz w:val="28"/>
        </w:rPr>
        <w:t xml:space="preserve">от 29.06.2023 № 722-пп «Об утверждении </w:t>
      </w:r>
      <w:r>
        <w:rPr>
          <w:rFonts w:ascii="Times New Roman" w:hAnsi="Times New Roman"/>
          <w:b w:val="1"/>
          <w:sz w:val="28"/>
        </w:rPr>
        <w:t>региональной программы мероприятий по повышению рождаемости                             в Курской области на период до 2030 года</w:t>
      </w:r>
      <w:r>
        <w:rPr>
          <w:b w:val="1"/>
          <w:sz w:val="28"/>
        </w:rPr>
        <w:t>»</w:t>
      </w:r>
    </w:p>
    <w:p w14:paraId="07000000">
      <w:pPr>
        <w:rPr>
          <w:sz w:val="28"/>
        </w:rPr>
      </w:pPr>
    </w:p>
    <w:p w14:paraId="08000000">
      <w:pPr>
        <w:widowControl w:val="0"/>
        <w:ind w:right="-1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В соответствии с постановлением Администрации Курской области</w:t>
      </w:r>
      <w:r>
        <w:rPr>
          <w:sz w:val="28"/>
        </w:rPr>
        <w:t xml:space="preserve"> </w:t>
      </w:r>
      <w:r>
        <w:rPr>
          <w:sz w:val="28"/>
        </w:rPr>
        <w:t xml:space="preserve"> от </w:t>
      </w:r>
      <w:r>
        <w:rPr>
          <w:sz w:val="28"/>
        </w:rPr>
        <w:t>0</w:t>
      </w:r>
      <w:r>
        <w:rPr>
          <w:sz w:val="28"/>
        </w:rPr>
        <w:t xml:space="preserve">5.08.2013 № 493-па «О порядке раскрытия исполнительными органами Курской области информации о подготовке проектов нормативных правовых актов и результатах их общественного обсуждения» </w:t>
      </w:r>
      <w:r>
        <w:rPr>
          <w:sz w:val="28"/>
        </w:rPr>
        <w:t xml:space="preserve">в целях проведения общественного обсуждения </w:t>
      </w:r>
      <w:r>
        <w:rPr>
          <w:sz w:val="28"/>
        </w:rPr>
        <w:t xml:space="preserve">проекта постановления </w:t>
      </w:r>
      <w:r>
        <w:rPr>
          <w:sz w:val="28"/>
        </w:rPr>
        <w:t>Правительства</w:t>
      </w:r>
      <w:r>
        <w:rPr>
          <w:sz w:val="28"/>
        </w:rPr>
        <w:t xml:space="preserve"> Курской области «</w:t>
      </w:r>
      <w:r>
        <w:rPr>
          <w:rFonts w:ascii="Times New Roman" w:hAnsi="Times New Roman"/>
          <w:b w:val="0"/>
          <w:sz w:val="28"/>
        </w:rPr>
        <w:t xml:space="preserve">О внесении изменений в постановление Правительства </w:t>
      </w:r>
      <w:r>
        <w:rPr>
          <w:rFonts w:ascii="Times New Roman" w:hAnsi="Times New Roman"/>
          <w:b w:val="0"/>
          <w:sz w:val="28"/>
        </w:rPr>
        <w:t xml:space="preserve">Курской области </w:t>
      </w:r>
      <w:r>
        <w:rPr>
          <w:rFonts w:ascii="Times New Roman" w:hAnsi="Times New Roman"/>
          <w:b w:val="0"/>
          <w:sz w:val="28"/>
        </w:rPr>
        <w:t xml:space="preserve">от 29.06.2023 № 722-пп «Об утверждении </w:t>
      </w:r>
      <w:r>
        <w:rPr>
          <w:rFonts w:ascii="Times New Roman" w:hAnsi="Times New Roman"/>
          <w:b w:val="0"/>
          <w:sz w:val="28"/>
        </w:rPr>
        <w:t>региональной программы мероприятий по повышению рождаемости в Курской области на период до 2030 года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 xml:space="preserve">и уведомления о его разработке </w:t>
      </w:r>
      <w:r>
        <w:rPr>
          <w:sz w:val="28"/>
        </w:rPr>
        <w:t>Министерством</w:t>
      </w:r>
      <w:r>
        <w:rPr>
          <w:sz w:val="28"/>
        </w:rPr>
        <w:t xml:space="preserve"> социального обеспечения, материнства и детства</w:t>
      </w:r>
      <w:r>
        <w:rPr>
          <w:sz w:val="28"/>
        </w:rPr>
        <w:t xml:space="preserve"> Курской области 20</w:t>
      </w:r>
      <w:r>
        <w:rPr>
          <w:sz w:val="28"/>
        </w:rPr>
        <w:t>.07</w:t>
      </w:r>
      <w:r>
        <w:rPr>
          <w:sz w:val="28"/>
        </w:rPr>
        <w:t>.2026</w:t>
      </w:r>
      <w:r>
        <w:rPr>
          <w:sz w:val="28"/>
        </w:rPr>
        <w:t xml:space="preserve"> </w:t>
      </w:r>
      <w:r>
        <w:rPr>
          <w:sz w:val="28"/>
        </w:rPr>
        <w:t xml:space="preserve">года размещены вышеуказанные документы </w:t>
      </w:r>
      <w:r>
        <w:rPr>
          <w:sz w:val="28"/>
        </w:rPr>
        <w:t>в государственной информационной системе «Интернет-портал правовой информации Курской области».</w:t>
      </w:r>
    </w:p>
    <w:p w14:paraId="09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>В</w:t>
      </w:r>
      <w:r>
        <w:rPr>
          <w:sz w:val="28"/>
        </w:rPr>
        <w:t xml:space="preserve"> результате</w:t>
      </w:r>
      <w:r>
        <w:rPr>
          <w:sz w:val="28"/>
        </w:rPr>
        <w:t xml:space="preserve"> проведени</w:t>
      </w:r>
      <w:r>
        <w:rPr>
          <w:sz w:val="28"/>
        </w:rPr>
        <w:t>я общественного обсуждения выше</w:t>
      </w:r>
      <w:r>
        <w:rPr>
          <w:sz w:val="28"/>
        </w:rPr>
        <w:t xml:space="preserve">названного проекта: </w:t>
      </w:r>
      <w:r>
        <w:rPr>
          <w:sz w:val="28"/>
        </w:rPr>
        <w:t xml:space="preserve">количество просмотров </w:t>
      </w:r>
      <w:r>
        <w:rPr>
          <w:sz w:val="28"/>
        </w:rPr>
        <w:t xml:space="preserve">составило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0</w:t>
      </w:r>
      <w:r>
        <w:rPr>
          <w:sz w:val="28"/>
        </w:rPr>
        <w:t xml:space="preserve"> </w:t>
      </w:r>
      <w:r>
        <w:rPr>
          <w:sz w:val="28"/>
        </w:rPr>
        <w:t>раз</w:t>
      </w:r>
      <w:r>
        <w:rPr>
          <w:sz w:val="28"/>
        </w:rPr>
        <w:t>, количество просмотров уведомления о разработке настоящего проекта</w:t>
      </w:r>
      <w:r>
        <w:rPr>
          <w:sz w:val="28"/>
        </w:rPr>
        <w:t xml:space="preserve"> постановления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0</w:t>
      </w:r>
      <w:r>
        <w:rPr>
          <w:sz w:val="28"/>
        </w:rPr>
        <w:t xml:space="preserve"> </w:t>
      </w:r>
      <w:r>
        <w:rPr>
          <w:sz w:val="28"/>
        </w:rPr>
        <w:t>раз</w:t>
      </w:r>
      <w:r>
        <w:rPr>
          <w:sz w:val="28"/>
        </w:rPr>
        <w:t>, отзывов</w:t>
      </w:r>
      <w:r>
        <w:rPr>
          <w:sz w:val="28"/>
        </w:rPr>
        <w:t>,</w:t>
      </w:r>
      <w:r>
        <w:rPr>
          <w:sz w:val="28"/>
        </w:rPr>
        <w:t xml:space="preserve"> замечаний и предложений к </w:t>
      </w:r>
      <w:r>
        <w:rPr>
          <w:sz w:val="28"/>
        </w:rPr>
        <w:t xml:space="preserve">проекту постановления </w:t>
      </w:r>
      <w:r>
        <w:rPr>
          <w:sz w:val="28"/>
        </w:rPr>
        <w:t xml:space="preserve">и уведомлению о его разработке в адрес </w:t>
      </w:r>
      <w:r>
        <w:rPr>
          <w:sz w:val="28"/>
        </w:rPr>
        <w:t>Министерства</w:t>
      </w:r>
      <w:r>
        <w:rPr>
          <w:sz w:val="28"/>
        </w:rPr>
        <w:t>, как в печатном, так и в электронном виде не поступало.</w:t>
      </w:r>
    </w:p>
    <w:p w14:paraId="0A000000">
      <w:pPr>
        <w:widowControl w:val="0"/>
        <w:ind/>
        <w:jc w:val="both"/>
        <w:rPr>
          <w:sz w:val="28"/>
        </w:rPr>
      </w:pPr>
      <w:r>
        <w:rPr>
          <w:sz w:val="28"/>
        </w:rPr>
        <w:tab/>
      </w:r>
    </w:p>
    <w:p w14:paraId="0B000000">
      <w:pPr>
        <w:rPr>
          <w:sz w:val="28"/>
        </w:rPr>
      </w:pPr>
    </w:p>
    <w:p w14:paraId="0C000000">
      <w:pPr>
        <w:rPr>
          <w:sz w:val="28"/>
        </w:rPr>
      </w:pPr>
      <w:r>
        <w:rPr>
          <w:sz w:val="28"/>
        </w:rPr>
        <w:t>И.о. министра</w:t>
      </w:r>
    </w:p>
    <w:p w14:paraId="0D000000">
      <w:pPr>
        <w:rPr>
          <w:sz w:val="28"/>
        </w:rPr>
      </w:pPr>
      <w:r>
        <w:rPr>
          <w:sz w:val="28"/>
        </w:rPr>
        <w:t>социального обеспечения,</w:t>
      </w:r>
    </w:p>
    <w:p w14:paraId="0E000000">
      <w:pPr>
        <w:rPr>
          <w:sz w:val="28"/>
        </w:rPr>
      </w:pPr>
      <w:r>
        <w:rPr>
          <w:sz w:val="28"/>
        </w:rPr>
        <w:t>материнства и детства</w:t>
      </w:r>
    </w:p>
    <w:p w14:paraId="0F000000">
      <w:pPr>
        <w:rPr>
          <w:sz w:val="28"/>
        </w:rPr>
      </w:pPr>
      <w:r>
        <w:rPr>
          <w:sz w:val="28"/>
        </w:rPr>
        <w:t>Курской области</w:t>
      </w:r>
      <w:r>
        <w:rPr>
          <w:sz w:val="28"/>
        </w:rPr>
        <w:t xml:space="preserve">         </w:t>
      </w:r>
      <w:r>
        <w:rPr>
          <w:sz w:val="28"/>
        </w:rPr>
        <w:t xml:space="preserve">                                                         </w:t>
      </w:r>
      <w:r>
        <w:rPr>
          <w:sz w:val="28"/>
        </w:rPr>
        <w:t xml:space="preserve">    Р.Э. Шевченко</w:t>
      </w:r>
    </w:p>
    <w:p w14:paraId="10000000">
      <w:pPr>
        <w:rPr>
          <w:sz w:val="28"/>
        </w:rPr>
      </w:pPr>
    </w:p>
    <w:p w14:paraId="11000000">
      <w:pPr>
        <w:rPr>
          <w:sz w:val="28"/>
        </w:rPr>
      </w:pPr>
    </w:p>
    <w:sectPr>
      <w:headerReference r:id="rId1" w:type="default"/>
      <w:pgSz w:h="16837" w:orient="portrait" w:w="11905"/>
      <w:pgMar w:bottom="1134" w:footer="720" w:gutter="0" w:header="720" w:left="1559" w:right="127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ConsPlusNormal"/>
    <w:link w:val="Style_3_ch"/>
    <w:pPr>
      <w:widowControl w:val="0"/>
      <w:ind w:firstLine="720" w:left="0"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Название1"/>
    <w:basedOn w:val="Style_2"/>
    <w:link w:val="Style_5_ch"/>
    <w:pPr>
      <w:widowControl w:val="0"/>
      <w:spacing w:after="120" w:before="120"/>
      <w:ind/>
    </w:pPr>
    <w:rPr>
      <w:rFonts w:ascii="Arial" w:hAnsi="Arial"/>
      <w:i w:val="1"/>
      <w:sz w:val="20"/>
    </w:rPr>
  </w:style>
  <w:style w:styleId="Style_5_ch" w:type="character">
    <w:name w:val="Название1"/>
    <w:basedOn w:val="Style_2_ch"/>
    <w:link w:val="Style_5"/>
    <w:rPr>
      <w:rFonts w:ascii="Arial" w:hAnsi="Arial"/>
      <w:i w:val="1"/>
      <w:sz w:val="20"/>
    </w:rPr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Body Text"/>
    <w:basedOn w:val="Style_2"/>
    <w:link w:val="Style_7_ch"/>
    <w:pPr>
      <w:widowControl w:val="0"/>
      <w:spacing w:after="120" w:before="0"/>
      <w:ind/>
    </w:pPr>
  </w:style>
  <w:style w:styleId="Style_7_ch" w:type="character">
    <w:name w:val="Body Text"/>
    <w:basedOn w:val="Style_2_ch"/>
    <w:link w:val="Style_7"/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Название объекта1"/>
    <w:basedOn w:val="Style_2"/>
    <w:next w:val="Style_2"/>
    <w:link w:val="Style_12_ch"/>
    <w:pPr>
      <w:widowControl w:val="0"/>
      <w:ind/>
      <w:jc w:val="center"/>
    </w:pPr>
    <w:rPr>
      <w:b w:val="1"/>
      <w:sz w:val="32"/>
    </w:rPr>
  </w:style>
  <w:style w:styleId="Style_12_ch" w:type="character">
    <w:name w:val="Название объекта1"/>
    <w:basedOn w:val="Style_2_ch"/>
    <w:link w:val="Style_12"/>
    <w:rPr>
      <w:b w:val="1"/>
      <w:sz w:val="32"/>
    </w:rPr>
  </w:style>
  <w:style w:styleId="Style_13" w:type="paragraph">
    <w:name w:val="Balloon Text"/>
    <w:basedOn w:val="Style_2"/>
    <w:link w:val="Style_13_ch"/>
    <w:rPr>
      <w:rFonts w:ascii="Tahoma" w:hAnsi="Tahoma"/>
      <w:sz w:val="16"/>
    </w:rPr>
  </w:style>
  <w:style w:styleId="Style_13_ch" w:type="character">
    <w:name w:val="Balloon Text"/>
    <w:basedOn w:val="Style_2_ch"/>
    <w:link w:val="Style_13"/>
    <w:rPr>
      <w:rFonts w:ascii="Tahoma" w:hAnsi="Tahoma"/>
      <w:sz w:val="16"/>
    </w:rPr>
  </w:style>
  <w:style w:styleId="Style_14" w:type="paragraph">
    <w:name w:val="Заголовок таблицы"/>
    <w:basedOn w:val="Style_15"/>
    <w:link w:val="Style_14_ch"/>
    <w:pPr>
      <w:widowControl w:val="0"/>
      <w:ind/>
      <w:jc w:val="center"/>
    </w:pPr>
    <w:rPr>
      <w:b w:val="1"/>
    </w:rPr>
  </w:style>
  <w:style w:styleId="Style_14_ch" w:type="character">
    <w:name w:val="Заголовок таблицы"/>
    <w:basedOn w:val="Style_15_ch"/>
    <w:link w:val="Style_14"/>
    <w:rPr>
      <w:b w:val="1"/>
    </w:rPr>
  </w:style>
  <w:style w:styleId="Style_16" w:type="paragraph">
    <w:name w:val=" Знак"/>
    <w:basedOn w:val="Style_2"/>
    <w:link w:val="Style_16_ch"/>
    <w:rPr>
      <w:rFonts w:ascii="Verdana" w:hAnsi="Verdana"/>
      <w:sz w:val="20"/>
    </w:rPr>
  </w:style>
  <w:style w:styleId="Style_16_ch" w:type="character">
    <w:name w:val=" Знак"/>
    <w:basedOn w:val="Style_2_ch"/>
    <w:link w:val="Style_16"/>
    <w:rPr>
      <w:rFonts w:ascii="Verdana" w:hAnsi="Verdana"/>
      <w:sz w:val="20"/>
    </w:rPr>
  </w:style>
  <w:style w:styleId="Style_15" w:type="paragraph">
    <w:name w:val="Содержимое таблицы"/>
    <w:basedOn w:val="Style_2"/>
    <w:link w:val="Style_15_ch"/>
  </w:style>
  <w:style w:styleId="Style_15_ch" w:type="character">
    <w:name w:val="Содержимое таблицы"/>
    <w:basedOn w:val="Style_2_ch"/>
    <w:link w:val="Style_15"/>
  </w:style>
  <w:style w:styleId="Style_17" w:type="paragraph">
    <w:name w:val="toc 3"/>
    <w:next w:val="Style_2"/>
    <w:link w:val="Style_17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Заголовок"/>
    <w:basedOn w:val="Style_2"/>
    <w:next w:val="Style_7"/>
    <w:link w:val="Style_18_ch"/>
    <w:pPr>
      <w:keepNext w:val="1"/>
      <w:widowControl w:val="0"/>
      <w:spacing w:after="120" w:before="240"/>
      <w:ind/>
    </w:pPr>
    <w:rPr>
      <w:rFonts w:ascii="Arial" w:hAnsi="Arial"/>
      <w:sz w:val="28"/>
    </w:rPr>
  </w:style>
  <w:style w:styleId="Style_18_ch" w:type="character">
    <w:name w:val="Заголовок"/>
    <w:basedOn w:val="Style_2_ch"/>
    <w:link w:val="Style_18"/>
    <w:rPr>
      <w:rFonts w:ascii="Arial" w:hAnsi="Arial"/>
      <w:sz w:val="28"/>
    </w:rPr>
  </w:style>
  <w:style w:styleId="Style_19" w:type="paragraph">
    <w:name w:val="heading 5"/>
    <w:basedOn w:val="Style_2"/>
    <w:next w:val="Style_2"/>
    <w:link w:val="Style_19_ch"/>
    <w:uiPriority w:val="9"/>
    <w:qFormat/>
    <w:pPr>
      <w:keepNext w:val="1"/>
      <w:widowControl w:val="0"/>
      <w:tabs>
        <w:tab w:leader="none" w:pos="1008" w:val="left"/>
      </w:tabs>
      <w:ind w:firstLine="0" w:left="1512"/>
      <w:outlineLvl w:val="4"/>
    </w:pPr>
    <w:rPr>
      <w:b w:val="1"/>
      <w:sz w:val="28"/>
    </w:rPr>
  </w:style>
  <w:style w:styleId="Style_19_ch" w:type="character">
    <w:name w:val="heading 5"/>
    <w:basedOn w:val="Style_2_ch"/>
    <w:link w:val="Style_19"/>
    <w:rPr>
      <w:b w:val="1"/>
      <w:sz w:val="28"/>
    </w:rPr>
  </w:style>
  <w:style w:styleId="Style_20" w:type="paragraph">
    <w:name w:val="page number"/>
    <w:basedOn w:val="Style_21"/>
    <w:link w:val="Style_20_ch"/>
  </w:style>
  <w:style w:styleId="Style_20_ch" w:type="character">
    <w:name w:val="page number"/>
    <w:basedOn w:val="Style_21_ch"/>
    <w:link w:val="Style_20"/>
  </w:style>
  <w:style w:styleId="Style_22" w:type="paragraph">
    <w:name w:val="heading 1"/>
    <w:next w:val="Style_2"/>
    <w:link w:val="Style_2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2"/>
    <w:link w:val="Style_2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Absatz-Standardschriftart"/>
    <w:link w:val="Style_27_ch"/>
  </w:style>
  <w:style w:styleId="Style_27_ch" w:type="character">
    <w:name w:val="Absatz-Standardschriftart"/>
    <w:link w:val="Style_27"/>
  </w:style>
  <w:style w:styleId="Style_28" w:type="paragraph">
    <w:name w:val="toc 9"/>
    <w:next w:val="Style_2"/>
    <w:link w:val="Style_2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29" w:type="paragraph">
    <w:name w:val="toc 8"/>
    <w:next w:val="Style_2"/>
    <w:link w:val="Style_2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toc 5"/>
    <w:next w:val="Style_2"/>
    <w:link w:val="Style_3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footer"/>
    <w:basedOn w:val="Style_2"/>
    <w:link w:val="Style_31_ch"/>
    <w:pPr>
      <w:widowControl w:val="0"/>
      <w:tabs>
        <w:tab w:leader="none" w:pos="4677" w:val="center"/>
        <w:tab w:leader="none" w:pos="9355" w:val="right"/>
      </w:tabs>
      <w:ind/>
    </w:pPr>
  </w:style>
  <w:style w:styleId="Style_31_ch" w:type="character">
    <w:name w:val="footer"/>
    <w:basedOn w:val="Style_2_ch"/>
    <w:link w:val="Style_31"/>
  </w:style>
  <w:style w:styleId="Style_32" w:type="paragraph">
    <w:name w:val="Subtitle"/>
    <w:next w:val="Style_2"/>
    <w:link w:val="Style_3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Указатель1"/>
    <w:basedOn w:val="Style_2"/>
    <w:link w:val="Style_33_ch"/>
    <w:rPr>
      <w:rFonts w:ascii="Arial" w:hAnsi="Arial"/>
    </w:rPr>
  </w:style>
  <w:style w:styleId="Style_33_ch" w:type="character">
    <w:name w:val="Указатель1"/>
    <w:basedOn w:val="Style_2_ch"/>
    <w:link w:val="Style_33"/>
    <w:rPr>
      <w:rFonts w:ascii="Arial" w:hAnsi="Arial"/>
    </w:rPr>
  </w:style>
  <w:style w:styleId="Style_34" w:type="paragraph">
    <w:name w:val="Title"/>
    <w:next w:val="Style_2"/>
    <w:link w:val="Style_34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2"/>
    <w:link w:val="Style_35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2"/>
    <w:link w:val="Style_3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37" w:type="paragraph">
    <w:name w:val="List"/>
    <w:basedOn w:val="Style_7"/>
    <w:link w:val="Style_37_ch"/>
    <w:rPr>
      <w:rFonts w:ascii="Arial" w:hAnsi="Arial"/>
    </w:rPr>
  </w:style>
  <w:style w:styleId="Style_37_ch" w:type="character">
    <w:name w:val="List"/>
    <w:basedOn w:val="Style_7_ch"/>
    <w:link w:val="Style_37"/>
    <w:rPr>
      <w:rFonts w:ascii="Arial" w:hAnsi="Arial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2025-12-04T14:54:18Z</dcterms:created>
  <dcterms:modified xsi:type="dcterms:W3CDTF">2026-07-20T06:30:17Z</dcterms:modified>
</cp:coreProperties>
</file>